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83"/>
        <w:gridCol w:w="7371"/>
      </w:tblGrid>
      <w:tr w:rsidR="00115316" w:rsidRPr="009839B9" w:rsidTr="00037382">
        <w:tc>
          <w:tcPr>
            <w:tcW w:w="2552" w:type="dxa"/>
          </w:tcPr>
          <w:p w:rsidR="00115316" w:rsidRPr="009839B9" w:rsidRDefault="00115316">
            <w:pPr>
              <w:pStyle w:val="Aeeaoaeaa1"/>
              <w:widowControl/>
              <w:spacing w:before="40" w:after="40"/>
              <w:rPr>
                <w:b w:val="0"/>
                <w:i/>
                <w:sz w:val="22"/>
                <w:lang w:val="bg-BG"/>
              </w:rPr>
            </w:pPr>
          </w:p>
        </w:tc>
        <w:tc>
          <w:tcPr>
            <w:tcW w:w="283" w:type="dxa"/>
            <w:tcBorders>
              <w:bottom w:val="double" w:sz="4" w:space="0" w:color="auto"/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40" w:after="4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  <w:bottom w:val="double" w:sz="4" w:space="0" w:color="auto"/>
            </w:tcBorders>
          </w:tcPr>
          <w:p w:rsidR="00115316" w:rsidRPr="009839B9" w:rsidRDefault="00115316" w:rsidP="00037382">
            <w:pPr>
              <w:pStyle w:val="Aeeaoaeaa1"/>
              <w:widowControl/>
              <w:jc w:val="left"/>
              <w:rPr>
                <w:smallCaps/>
                <w:spacing w:val="40"/>
                <w:sz w:val="28"/>
                <w:szCs w:val="28"/>
                <w:lang w:val="bg-BG"/>
              </w:rPr>
            </w:pPr>
            <w:r w:rsidRPr="009839B9">
              <w:rPr>
                <w:smallCaps/>
                <w:spacing w:val="40"/>
                <w:sz w:val="28"/>
                <w:szCs w:val="28"/>
                <w:lang w:val="bg-BG"/>
              </w:rPr>
              <w:t>ТВОРЧЕСКА АВТОБИОГРАФИЯ</w:t>
            </w:r>
          </w:p>
          <w:p w:rsidR="00115316" w:rsidRPr="00982E3F" w:rsidRDefault="0011531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16"/>
                <w:szCs w:val="16"/>
                <w:lang w:val="bg-BG"/>
              </w:rPr>
            </w:pPr>
          </w:p>
        </w:tc>
      </w:tr>
      <w:tr w:rsidR="000B148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0B148F" w:rsidRPr="009839B9" w:rsidRDefault="000B148F">
            <w:pPr>
              <w:pStyle w:val="Aeeaoaeaa1"/>
              <w:widowControl/>
              <w:spacing w:before="40" w:after="40"/>
              <w:rPr>
                <w:smallCaps/>
                <w:sz w:val="24"/>
                <w:lang w:val="bg-BG"/>
              </w:rPr>
            </w:pPr>
            <w:r w:rsidRPr="009839B9">
              <w:rPr>
                <w:smallCaps/>
                <w:sz w:val="24"/>
                <w:lang w:val="bg-BG"/>
              </w:rPr>
              <w:t>Лични данни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0B148F" w:rsidRPr="009839B9" w:rsidRDefault="000B148F">
            <w:pPr>
              <w:pStyle w:val="Aaoeeu"/>
              <w:widowControl/>
              <w:spacing w:before="40" w:after="40"/>
              <w:rPr>
                <w:lang w:val="bg-BG"/>
              </w:rPr>
            </w:pP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>
            <w:pPr>
              <w:pStyle w:val="Aeeaoaeaa1"/>
              <w:widowControl/>
              <w:spacing w:before="40" w:after="40"/>
              <w:rPr>
                <w:b w:val="0"/>
                <w:i/>
                <w:sz w:val="22"/>
                <w:lang w:val="bg-BG"/>
              </w:rPr>
            </w:pPr>
            <w:r w:rsidRPr="009839B9">
              <w:rPr>
                <w:b w:val="0"/>
                <w:i/>
                <w:sz w:val="22"/>
                <w:lang w:val="bg-BG"/>
              </w:rPr>
              <w:t>Име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40" w:after="4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B8526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>Севдалина Иванова Христова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>
            <w:pPr>
              <w:pStyle w:val="Aeeaoaeaa1"/>
              <w:widowControl/>
              <w:spacing w:before="40" w:after="40"/>
              <w:rPr>
                <w:b w:val="0"/>
                <w:i/>
                <w:sz w:val="22"/>
                <w:lang w:val="bg-BG"/>
              </w:rPr>
            </w:pPr>
            <w:r w:rsidRPr="009839B9">
              <w:rPr>
                <w:b w:val="0"/>
                <w:i/>
                <w:lang w:val="bg-BG"/>
              </w:rPr>
              <w:t>Адрес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40" w:after="4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B8526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>гр. Варна, ул. Акад. Атанас Бешков 34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>
            <w:pPr>
              <w:pStyle w:val="Aeeaoaeaa1"/>
              <w:widowControl/>
              <w:spacing w:before="40" w:after="40"/>
              <w:rPr>
                <w:b w:val="0"/>
                <w:i/>
                <w:sz w:val="22"/>
                <w:lang w:val="bg-BG"/>
              </w:rPr>
            </w:pPr>
            <w:r w:rsidRPr="009839B9">
              <w:rPr>
                <w:b w:val="0"/>
                <w:i/>
                <w:lang w:val="bg-BG"/>
              </w:rPr>
              <w:t>Телефон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40" w:after="4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B8526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>0882164832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060EDB">
            <w:pPr>
              <w:pStyle w:val="Aeeaoaeaa1"/>
              <w:widowControl/>
              <w:spacing w:before="40" w:after="40"/>
              <w:rPr>
                <w:b w:val="0"/>
                <w:i/>
                <w:sz w:val="22"/>
                <w:lang w:val="bg-BG"/>
              </w:rPr>
            </w:pPr>
            <w:r>
              <w:rPr>
                <w:b w:val="0"/>
                <w:i/>
              </w:rPr>
              <w:t>e</w:t>
            </w:r>
            <w:r>
              <w:rPr>
                <w:b w:val="0"/>
                <w:i/>
                <w:lang w:val="bg-BG"/>
              </w:rPr>
              <w:t>-</w:t>
            </w:r>
            <w:proofErr w:type="spellStart"/>
            <w:r w:rsidR="00115316" w:rsidRPr="009839B9">
              <w:rPr>
                <w:b w:val="0"/>
                <w:i/>
                <w:lang w:val="bg-BG"/>
              </w:rPr>
              <w:t>mail</w:t>
            </w:r>
            <w:proofErr w:type="spellEnd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40" w:after="4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D77F7F" w:rsidRDefault="00601DE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iCs/>
                <w:lang w:val="bg-BG"/>
              </w:rPr>
            </w:pPr>
            <w:hyperlink r:id="rId8" w:history="1">
              <w:r w:rsidR="00D77F7F" w:rsidRPr="00FC4D3F">
                <w:rPr>
                  <w:rStyle w:val="Hyperlink"/>
                  <w:iCs/>
                </w:rPr>
                <w:t>s.hristova@ue-varna.bg</w:t>
              </w:r>
            </w:hyperlink>
            <w:r w:rsidR="00D77F7F">
              <w:rPr>
                <w:iCs/>
                <w:lang w:val="bg-BG"/>
              </w:rPr>
              <w:t xml:space="preserve"> </w:t>
            </w:r>
          </w:p>
        </w:tc>
      </w:tr>
      <w:tr w:rsidR="001D68E2" w:rsidRPr="002B2344" w:rsidTr="0048411B">
        <w:tc>
          <w:tcPr>
            <w:tcW w:w="2552" w:type="dxa"/>
          </w:tcPr>
          <w:p w:rsidR="001D68E2" w:rsidRPr="001D68E2" w:rsidRDefault="001D68E2">
            <w:pPr>
              <w:pStyle w:val="Aeeaoaeaa1"/>
              <w:widowControl/>
              <w:spacing w:before="40" w:after="40"/>
              <w:rPr>
                <w:b w:val="0"/>
                <w:i/>
                <w:lang w:val="bg-BG"/>
              </w:rPr>
            </w:pPr>
            <w:r>
              <w:rPr>
                <w:b w:val="0"/>
                <w:i/>
                <w:lang w:val="bg-BG"/>
              </w:rPr>
              <w:t xml:space="preserve">Изследователски </w:t>
            </w:r>
            <w:r w:rsidR="005B51F2">
              <w:rPr>
                <w:b w:val="0"/>
                <w:i/>
                <w:lang w:val="bg-BG"/>
              </w:rPr>
              <w:t>профил</w:t>
            </w:r>
            <w:r w:rsidR="005B51F2">
              <w:rPr>
                <w:rStyle w:val="FootnoteReference"/>
                <w:b w:val="0"/>
                <w:i/>
                <w:lang w:val="bg-BG"/>
              </w:rPr>
              <w:footnoteReference w:id="1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D68E2" w:rsidRPr="009839B9" w:rsidRDefault="001D68E2">
            <w:pPr>
              <w:pStyle w:val="Aaoeeu"/>
              <w:widowControl/>
              <w:spacing w:before="40" w:after="4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D68E2" w:rsidRDefault="00B8526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iCs/>
              </w:rPr>
            </w:pPr>
            <w:r>
              <w:rPr>
                <w:iCs/>
              </w:rPr>
              <w:t xml:space="preserve">Google Scholar </w:t>
            </w:r>
            <w:hyperlink r:id="rId9" w:history="1">
              <w:r w:rsidRPr="003F18C4">
                <w:rPr>
                  <w:rStyle w:val="Hyperlink"/>
                  <w:iCs/>
                </w:rPr>
                <w:t>https://scholar.google.com/citations?user=tjOZ_C8AAAAJ&amp;hl=bg</w:t>
              </w:r>
            </w:hyperlink>
          </w:p>
          <w:p w:rsidR="00B85263" w:rsidRDefault="00B8526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iCs/>
              </w:rPr>
            </w:pPr>
            <w:r>
              <w:rPr>
                <w:iCs/>
              </w:rPr>
              <w:t xml:space="preserve">ORHID </w:t>
            </w:r>
            <w:hyperlink r:id="rId10" w:history="1">
              <w:r w:rsidRPr="003F18C4">
                <w:rPr>
                  <w:rStyle w:val="Hyperlink"/>
                  <w:iCs/>
                </w:rPr>
                <w:t>https://orcid.org/0000-0001-8762-397X</w:t>
              </w:r>
            </w:hyperlink>
            <w:r>
              <w:rPr>
                <w:iCs/>
              </w:rPr>
              <w:t xml:space="preserve"> </w:t>
            </w:r>
          </w:p>
          <w:p w:rsidR="00B85263" w:rsidRDefault="00B8526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iCs/>
              </w:rPr>
            </w:pPr>
            <w:r>
              <w:rPr>
                <w:iCs/>
              </w:rPr>
              <w:t xml:space="preserve">Scopus </w:t>
            </w:r>
            <w:hyperlink r:id="rId11" w:history="1">
              <w:r w:rsidRPr="003F18C4">
                <w:rPr>
                  <w:rStyle w:val="Hyperlink"/>
                  <w:iCs/>
                </w:rPr>
                <w:t>https://www.scopus.com/authid/detail.uri?authorId=57832015100</w:t>
              </w:r>
            </w:hyperlink>
            <w:r>
              <w:rPr>
                <w:iCs/>
              </w:rPr>
              <w:t xml:space="preserve"> </w:t>
            </w:r>
          </w:p>
          <w:p w:rsidR="00B85263" w:rsidRPr="00B85263" w:rsidRDefault="00B8526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iCs/>
              </w:rPr>
            </w:pPr>
            <w:r>
              <w:t xml:space="preserve">Web of Science </w:t>
            </w:r>
            <w:hyperlink r:id="rId12" w:history="1">
              <w:r w:rsidRPr="003F18C4">
                <w:rPr>
                  <w:rStyle w:val="Hyperlink"/>
                </w:rPr>
                <w:t>https://www.webofscience.com/wos/author/record/AAK-8894-2021</w:t>
              </w:r>
            </w:hyperlink>
            <w:r>
              <w:t xml:space="preserve"> </w:t>
            </w:r>
          </w:p>
        </w:tc>
      </w:tr>
      <w:tr w:rsidR="000B148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0B148F" w:rsidRPr="009839B9" w:rsidRDefault="000B148F" w:rsidP="0048411B">
            <w:pPr>
              <w:pStyle w:val="Aeeaoaeaa1"/>
              <w:widowControl/>
              <w:spacing w:before="240" w:after="20"/>
              <w:rPr>
                <w:smallCaps/>
                <w:sz w:val="24"/>
                <w:lang w:val="bg-BG"/>
              </w:rPr>
            </w:pPr>
            <w:r w:rsidRPr="009839B9">
              <w:rPr>
                <w:smallCaps/>
                <w:sz w:val="24"/>
                <w:lang w:val="bg-BG"/>
              </w:rPr>
              <w:t>Образование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</w:tcPr>
          <w:p w:rsidR="000B148F" w:rsidRPr="009839B9" w:rsidRDefault="000B148F" w:rsidP="0048411B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115316" w:rsidRPr="002B2344" w:rsidTr="0048411B">
        <w:tc>
          <w:tcPr>
            <w:tcW w:w="2552" w:type="dxa"/>
            <w:tcBorders>
              <w:top w:val="single" w:sz="4" w:space="0" w:color="auto"/>
            </w:tcBorders>
          </w:tcPr>
          <w:p w:rsidR="00115316" w:rsidRPr="00115316" w:rsidRDefault="00115316" w:rsidP="004649E5">
            <w:pPr>
              <w:pStyle w:val="OiaeaeiYiio2"/>
              <w:widowControl/>
              <w:spacing w:before="20" w:after="20"/>
              <w:rPr>
                <w:bCs/>
                <w:iCs/>
                <w:sz w:val="20"/>
                <w:lang w:val="bg-BG"/>
              </w:rPr>
            </w:pPr>
            <w:r w:rsidRPr="00115316">
              <w:rPr>
                <w:bCs/>
                <w:i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12" w:space="0" w:color="auto"/>
            </w:tcBorders>
          </w:tcPr>
          <w:p w:rsidR="00115316" w:rsidRPr="009839B9" w:rsidRDefault="00115316" w:rsidP="004649E5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115316" w:rsidRPr="00985EAD" w:rsidRDefault="007A319B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2000-2004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115316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Име на обучаващата 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115316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Default="00B85263" w:rsidP="00115316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Икономически университет </w:t>
            </w:r>
            <w:r w:rsidR="007A319B">
              <w:rPr>
                <w:i w:val="0"/>
                <w:iCs/>
                <w:sz w:val="20"/>
                <w:lang w:val="bg-BG"/>
              </w:rPr>
              <w:t xml:space="preserve">– </w:t>
            </w:r>
            <w:r>
              <w:rPr>
                <w:i w:val="0"/>
                <w:iCs/>
                <w:sz w:val="20"/>
                <w:lang w:val="bg-BG"/>
              </w:rPr>
              <w:t>Варна</w:t>
            </w:r>
          </w:p>
          <w:p w:rsidR="00B85263" w:rsidRPr="00B85263" w:rsidRDefault="00B85263" w:rsidP="00115316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85263">
              <w:rPr>
                <w:i w:val="0"/>
                <w:iCs/>
                <w:sz w:val="20"/>
                <w:lang w:val="bg-BG"/>
              </w:rPr>
              <w:t>Катедра „Икономика и управление на строителството”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4649E5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Придобита степен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4649E5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B85263" w:rsidP="00B85263">
            <w:pPr>
              <w:pStyle w:val="OiaeaeiYiio2"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85263">
              <w:rPr>
                <w:i w:val="0"/>
                <w:iCs/>
                <w:sz w:val="20"/>
                <w:lang w:val="bg-BG"/>
              </w:rPr>
              <w:t>Образователна и научна степен доктор по научна специалност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>
              <w:rPr>
                <w:i w:val="0"/>
                <w:iCs/>
                <w:sz w:val="20"/>
                <w:lang w:val="bg-BG"/>
              </w:rPr>
              <w:br/>
            </w:r>
            <w:r w:rsidRPr="00B85263">
              <w:rPr>
                <w:i w:val="0"/>
                <w:iCs/>
                <w:sz w:val="20"/>
                <w:lang w:val="bg-BG"/>
              </w:rPr>
              <w:t>05.02.18 „Икономика и управление (по отрасли)”</w:t>
            </w:r>
          </w:p>
        </w:tc>
      </w:tr>
      <w:tr w:rsidR="00115316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115316" w:rsidRPr="00115316" w:rsidRDefault="00115316" w:rsidP="004649E5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115316" w:rsidRDefault="00115316" w:rsidP="004649E5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115316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115316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7A319B" w:rsidP="00115316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1999-2000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4649E5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Име на обучаващата 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4649E5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Default="00B85263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Икономически университет – Варна</w:t>
            </w:r>
          </w:p>
          <w:p w:rsidR="00B85263" w:rsidRPr="00985EAD" w:rsidRDefault="00B85263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85263">
              <w:rPr>
                <w:i w:val="0"/>
                <w:iCs/>
                <w:sz w:val="20"/>
                <w:lang w:val="bg-BG"/>
              </w:rPr>
              <w:t>Катедра „Икономика и управление на строителството”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4649E5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Придобита степен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4649E5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B85263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Магистър, </w:t>
            </w:r>
            <w:r w:rsidRPr="00B85263">
              <w:rPr>
                <w:i w:val="0"/>
                <w:iCs/>
                <w:sz w:val="20"/>
                <w:lang w:val="bg-BG"/>
              </w:rPr>
              <w:t>специалност Икономика на</w:t>
            </w:r>
            <w:r>
              <w:rPr>
                <w:i w:val="0"/>
                <w:iCs/>
                <w:sz w:val="20"/>
                <w:lang w:val="bg-BG"/>
              </w:rPr>
              <w:t xml:space="preserve"> строителството</w:t>
            </w:r>
          </w:p>
        </w:tc>
      </w:tr>
      <w:tr w:rsidR="000B148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0B148F" w:rsidRPr="000B148F" w:rsidRDefault="000B148F" w:rsidP="004649E5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0B148F" w:rsidRPr="000B148F" w:rsidRDefault="000B148F" w:rsidP="004649E5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115316" w:rsidRPr="002B2344" w:rsidTr="0048411B">
        <w:trPr>
          <w:trHeight w:val="215"/>
        </w:trPr>
        <w:tc>
          <w:tcPr>
            <w:tcW w:w="2552" w:type="dxa"/>
          </w:tcPr>
          <w:p w:rsidR="00115316" w:rsidRPr="009839B9" w:rsidRDefault="00115316" w:rsidP="004649E5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4649E5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7A319B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1995-1999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4649E5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Име на обучаващата 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4649E5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Default="00B85263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Икономически университет – Варна</w:t>
            </w:r>
          </w:p>
          <w:p w:rsidR="00B85263" w:rsidRPr="00985EAD" w:rsidRDefault="00B85263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85263">
              <w:rPr>
                <w:i w:val="0"/>
                <w:iCs/>
                <w:sz w:val="20"/>
                <w:lang w:val="bg-BG"/>
              </w:rPr>
              <w:t>Катедра „Икономика и управление на строителството”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4649E5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Придобита степен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4649E5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B85263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Бакалавър, специалност </w:t>
            </w:r>
            <w:r w:rsidRPr="00B85263">
              <w:rPr>
                <w:i w:val="0"/>
                <w:iCs/>
                <w:sz w:val="20"/>
                <w:lang w:val="bg-BG"/>
              </w:rPr>
              <w:t>„Икономика и управление на строителството”</w:t>
            </w:r>
          </w:p>
        </w:tc>
      </w:tr>
      <w:tr w:rsidR="00B85263" w:rsidRPr="002B2344" w:rsidTr="0048411B">
        <w:tc>
          <w:tcPr>
            <w:tcW w:w="2552" w:type="dxa"/>
          </w:tcPr>
          <w:p w:rsidR="00B85263" w:rsidRPr="009839B9" w:rsidRDefault="00B85263" w:rsidP="004649E5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B85263" w:rsidRPr="009839B9" w:rsidRDefault="00B85263" w:rsidP="004649E5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B85263" w:rsidRDefault="00B85263" w:rsidP="004649E5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B85263" w:rsidRPr="002B2344" w:rsidTr="0048411B">
        <w:tc>
          <w:tcPr>
            <w:tcW w:w="2552" w:type="dxa"/>
          </w:tcPr>
          <w:p w:rsidR="00B85263" w:rsidRPr="009839B9" w:rsidRDefault="00B85263" w:rsidP="00B85263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B85263" w:rsidRPr="009839B9" w:rsidRDefault="00B85263" w:rsidP="00B85263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B85263" w:rsidRDefault="007A319B" w:rsidP="00B85263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1989</w:t>
            </w:r>
            <w:r w:rsidR="00B85263">
              <w:rPr>
                <w:i w:val="0"/>
                <w:iCs/>
                <w:sz w:val="20"/>
                <w:lang w:val="bg-BG"/>
              </w:rPr>
              <w:t>-1995</w:t>
            </w:r>
          </w:p>
        </w:tc>
      </w:tr>
      <w:tr w:rsidR="00B85263" w:rsidRPr="002B2344" w:rsidTr="0048411B">
        <w:tc>
          <w:tcPr>
            <w:tcW w:w="2552" w:type="dxa"/>
          </w:tcPr>
          <w:p w:rsidR="00B85263" w:rsidRPr="009839B9" w:rsidRDefault="00B85263" w:rsidP="00B85263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Име на обучаващата 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B85263" w:rsidRPr="009839B9" w:rsidRDefault="00B85263" w:rsidP="00B85263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B85263" w:rsidRDefault="00B85263" w:rsidP="00B85263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МГ „Баба Тонка“, гр. Русе</w:t>
            </w:r>
          </w:p>
        </w:tc>
      </w:tr>
      <w:tr w:rsidR="00B85263" w:rsidRPr="002B2344" w:rsidTr="0048411B">
        <w:tc>
          <w:tcPr>
            <w:tcW w:w="2552" w:type="dxa"/>
          </w:tcPr>
          <w:p w:rsidR="00B85263" w:rsidRPr="009839B9" w:rsidRDefault="00B85263" w:rsidP="00B85263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Придобита степен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B85263" w:rsidRPr="009839B9" w:rsidRDefault="00B85263" w:rsidP="00B85263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7A319B" w:rsidRDefault="007A319B" w:rsidP="00B85263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Средно образование с профил математика със </w:t>
            </w:r>
          </w:p>
          <w:p w:rsidR="00B85263" w:rsidRDefault="007A319B" w:rsidP="00B85263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засилено изучване на английски език</w:t>
            </w:r>
          </w:p>
        </w:tc>
      </w:tr>
      <w:tr w:rsidR="000B148F" w:rsidRPr="00985EAD" w:rsidTr="00B83EDB">
        <w:trPr>
          <w:gridAfter w:val="1"/>
          <w:wAfter w:w="7371" w:type="dxa"/>
        </w:trPr>
        <w:tc>
          <w:tcPr>
            <w:tcW w:w="2552" w:type="dxa"/>
          </w:tcPr>
          <w:p w:rsidR="000B148F" w:rsidRPr="009839B9" w:rsidRDefault="000B148F" w:rsidP="0048411B">
            <w:pPr>
              <w:pStyle w:val="OiaeaeiYiio2"/>
              <w:widowControl/>
              <w:spacing w:before="240" w:after="20"/>
              <w:rPr>
                <w:b/>
                <w:bCs/>
                <w:i w:val="0"/>
                <w:iCs/>
                <w:sz w:val="20"/>
                <w:lang w:val="bg-BG"/>
              </w:rPr>
            </w:pPr>
            <w:r w:rsidRPr="009839B9">
              <w:rPr>
                <w:b/>
                <w:bCs/>
                <w:i w:val="0"/>
                <w:iCs/>
                <w:smallCaps/>
                <w:sz w:val="24"/>
                <w:lang w:val="bg-BG"/>
              </w:rPr>
              <w:t>Професионално развитие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</w:tcPr>
          <w:p w:rsidR="000B148F" w:rsidRPr="009839B9" w:rsidRDefault="000B148F" w:rsidP="0048411B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115316" w:rsidRPr="002B2344" w:rsidTr="00B83EDB">
        <w:tc>
          <w:tcPr>
            <w:tcW w:w="2552" w:type="dxa"/>
            <w:tcBorders>
              <w:top w:val="single" w:sz="4" w:space="0" w:color="auto"/>
            </w:tcBorders>
          </w:tcPr>
          <w:p w:rsidR="00115316" w:rsidRPr="009839B9" w:rsidRDefault="00115316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/>
                <w:lang w:val="bg-BG"/>
              </w:rPr>
              <w:tab/>
            </w: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115316" w:rsidRPr="007A749C" w:rsidRDefault="00C408C6" w:rsidP="007A749C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14.09.</w:t>
            </w:r>
            <w:r w:rsidR="007A749C">
              <w:rPr>
                <w:i w:val="0"/>
                <w:iCs/>
                <w:sz w:val="20"/>
                <w:lang w:val="bg-BG"/>
              </w:rPr>
              <w:t>2009 - до сега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Default="00AD335A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Икономически университет </w:t>
            </w:r>
            <w:r w:rsidR="007A749C">
              <w:rPr>
                <w:i w:val="0"/>
                <w:iCs/>
                <w:sz w:val="20"/>
                <w:lang w:val="bg-BG"/>
              </w:rPr>
              <w:t>–</w:t>
            </w:r>
            <w:r>
              <w:rPr>
                <w:i w:val="0"/>
                <w:iCs/>
                <w:sz w:val="20"/>
                <w:lang w:val="bg-BG"/>
              </w:rPr>
              <w:t xml:space="preserve"> Варна</w:t>
            </w:r>
          </w:p>
          <w:p w:rsidR="007A749C" w:rsidRDefault="007A749C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Катедра „Бизнес, инвестиции, недвижими имоти“ (</w:t>
            </w:r>
            <w:r w:rsidR="00C408C6">
              <w:rPr>
                <w:i w:val="0"/>
                <w:iCs/>
                <w:sz w:val="20"/>
                <w:lang w:val="bg-BG"/>
              </w:rPr>
              <w:t>06.</w:t>
            </w:r>
            <w:r>
              <w:rPr>
                <w:i w:val="0"/>
                <w:iCs/>
                <w:sz w:val="20"/>
                <w:lang w:val="bg-BG"/>
              </w:rPr>
              <w:t>2013</w:t>
            </w:r>
            <w:r w:rsidR="00B84524">
              <w:rPr>
                <w:i w:val="0"/>
                <w:iCs/>
                <w:sz w:val="20"/>
                <w:lang w:val="bg-BG"/>
              </w:rPr>
              <w:t xml:space="preserve"> - до сега)</w:t>
            </w:r>
          </w:p>
          <w:p w:rsidR="007A749C" w:rsidRPr="00985EAD" w:rsidRDefault="007A749C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Катедра „Аграрна икономика“ (</w:t>
            </w:r>
            <w:r w:rsidR="00C408C6">
              <w:rPr>
                <w:i w:val="0"/>
                <w:iCs/>
                <w:sz w:val="20"/>
                <w:lang w:val="bg-BG"/>
              </w:rPr>
              <w:t>09.</w:t>
            </w:r>
            <w:r>
              <w:rPr>
                <w:i w:val="0"/>
                <w:iCs/>
                <w:sz w:val="20"/>
                <w:lang w:val="bg-BG"/>
              </w:rPr>
              <w:t>2009</w:t>
            </w:r>
            <w:r w:rsidR="00B84524">
              <w:rPr>
                <w:i w:val="0"/>
                <w:iCs/>
                <w:sz w:val="20"/>
                <w:lang w:val="bg-BG"/>
              </w:rPr>
              <w:t xml:space="preserve"> </w:t>
            </w:r>
            <w:r w:rsidR="00C408C6">
              <w:rPr>
                <w:i w:val="0"/>
                <w:iCs/>
                <w:sz w:val="20"/>
                <w:lang w:val="bg-BG"/>
              </w:rPr>
              <w:t>-</w:t>
            </w:r>
            <w:r w:rsidR="00B84524">
              <w:rPr>
                <w:i w:val="0"/>
                <w:iCs/>
                <w:sz w:val="20"/>
                <w:lang w:val="bg-BG"/>
              </w:rPr>
              <w:t xml:space="preserve"> </w:t>
            </w:r>
            <w:r w:rsidR="00C408C6">
              <w:rPr>
                <w:i w:val="0"/>
                <w:iCs/>
                <w:sz w:val="20"/>
                <w:lang w:val="bg-BG"/>
              </w:rPr>
              <w:t>06.</w:t>
            </w:r>
            <w:r>
              <w:rPr>
                <w:i w:val="0"/>
                <w:iCs/>
                <w:sz w:val="20"/>
                <w:lang w:val="bg-BG"/>
              </w:rPr>
              <w:t xml:space="preserve">2013) 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0B148F" w:rsidRDefault="00115316" w:rsidP="000B148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Заемана позиция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BC2FCD" w:rsidRDefault="00BC2FCD" w:rsidP="005764ED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Доцент (06.2025 – до сега)</w:t>
            </w:r>
          </w:p>
          <w:p w:rsidR="00115316" w:rsidRDefault="00AD335A" w:rsidP="005764ED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Главен асистент</w:t>
            </w:r>
            <w:r w:rsidR="007A749C">
              <w:rPr>
                <w:i w:val="0"/>
                <w:iCs/>
                <w:sz w:val="20"/>
                <w:lang w:val="bg-BG"/>
              </w:rPr>
              <w:t xml:space="preserve"> (</w:t>
            </w:r>
            <w:r w:rsidR="00C408C6">
              <w:rPr>
                <w:i w:val="0"/>
                <w:iCs/>
                <w:sz w:val="20"/>
                <w:lang w:val="bg-BG"/>
              </w:rPr>
              <w:t>06.</w:t>
            </w:r>
            <w:r w:rsidR="007A749C">
              <w:rPr>
                <w:i w:val="0"/>
                <w:iCs/>
                <w:sz w:val="20"/>
                <w:lang w:val="bg-BG"/>
              </w:rPr>
              <w:t xml:space="preserve">2010 </w:t>
            </w:r>
            <w:r w:rsidR="00BC2FCD">
              <w:rPr>
                <w:i w:val="0"/>
                <w:iCs/>
                <w:sz w:val="20"/>
                <w:lang w:val="bg-BG"/>
              </w:rPr>
              <w:t>–</w:t>
            </w:r>
            <w:r w:rsidR="007A749C">
              <w:rPr>
                <w:i w:val="0"/>
                <w:iCs/>
                <w:sz w:val="20"/>
                <w:lang w:val="bg-BG"/>
              </w:rPr>
              <w:t xml:space="preserve"> </w:t>
            </w:r>
            <w:r w:rsidR="00BC2FCD">
              <w:rPr>
                <w:i w:val="0"/>
                <w:iCs/>
                <w:sz w:val="20"/>
                <w:lang w:val="bg-BG"/>
              </w:rPr>
              <w:t>06.2025</w:t>
            </w:r>
            <w:r w:rsidR="007A749C">
              <w:rPr>
                <w:i w:val="0"/>
                <w:iCs/>
                <w:sz w:val="20"/>
                <w:lang w:val="bg-BG"/>
              </w:rPr>
              <w:t>)</w:t>
            </w:r>
          </w:p>
          <w:p w:rsidR="00AD335A" w:rsidRPr="00985EAD" w:rsidRDefault="00AD335A" w:rsidP="005764ED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Асистент </w:t>
            </w:r>
            <w:r w:rsidR="007A749C">
              <w:rPr>
                <w:i w:val="0"/>
                <w:iCs/>
                <w:sz w:val="20"/>
                <w:lang w:val="bg-BG"/>
              </w:rPr>
              <w:t>(</w:t>
            </w:r>
            <w:r w:rsidR="00C408C6" w:rsidRPr="00C408C6">
              <w:rPr>
                <w:i w:val="0"/>
                <w:iCs/>
                <w:sz w:val="20"/>
                <w:lang w:val="bg-BG"/>
              </w:rPr>
              <w:t>09.2009 - 06.2010</w:t>
            </w:r>
            <w:r w:rsidR="007A749C">
              <w:rPr>
                <w:i w:val="0"/>
                <w:iCs/>
                <w:sz w:val="20"/>
                <w:lang w:val="bg-BG"/>
              </w:rPr>
              <w:t>)</w:t>
            </w:r>
          </w:p>
        </w:tc>
      </w:tr>
      <w:tr w:rsidR="000B148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0B148F" w:rsidRPr="000B148F" w:rsidRDefault="000B148F" w:rsidP="000B148F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0B148F" w:rsidRPr="000B148F" w:rsidRDefault="000B148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28773B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28773B">
            <w:pPr>
              <w:pStyle w:val="Aaoeeu"/>
              <w:keepNext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B84524" w:rsidP="0028773B">
            <w:pPr>
              <w:pStyle w:val="OiaeaeiYiio2"/>
              <w:keepNext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07.06.2022 - 22.08.2023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9839B9" w:rsidRDefault="00115316" w:rsidP="0028773B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 w:rsidP="0028773B">
            <w:pPr>
              <w:pStyle w:val="Aaoeeu"/>
              <w:keepNext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115316" w:rsidRPr="00985EAD" w:rsidRDefault="007A749C" w:rsidP="009C5BAF">
            <w:pPr>
              <w:pStyle w:val="OiaeaeiYiio2"/>
              <w:keepNext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ТД на НАП Варна</w:t>
            </w:r>
            <w:r w:rsidR="009C5BAF">
              <w:rPr>
                <w:i w:val="0"/>
                <w:iCs/>
                <w:sz w:val="20"/>
                <w:lang w:val="bg-BG"/>
              </w:rPr>
              <w:t>, о</w:t>
            </w:r>
            <w:r>
              <w:rPr>
                <w:i w:val="0"/>
                <w:iCs/>
                <w:sz w:val="20"/>
                <w:lang w:val="bg-BG"/>
              </w:rPr>
              <w:t xml:space="preserve">тдел „Логистика“ </w:t>
            </w:r>
          </w:p>
        </w:tc>
      </w:tr>
      <w:tr w:rsidR="00115316" w:rsidRPr="002B2344" w:rsidTr="0048411B">
        <w:tc>
          <w:tcPr>
            <w:tcW w:w="2552" w:type="dxa"/>
          </w:tcPr>
          <w:p w:rsidR="00115316" w:rsidRPr="000B148F" w:rsidRDefault="00115316" w:rsidP="000B148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Заемана позиция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15316" w:rsidRPr="009839B9" w:rsidRDefault="00115316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7A749C" w:rsidRPr="00985EAD" w:rsidRDefault="007A749C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Главен експерт</w:t>
            </w:r>
          </w:p>
        </w:tc>
      </w:tr>
      <w:tr w:rsidR="007A749C" w:rsidRPr="002B2344" w:rsidTr="0048411B">
        <w:tc>
          <w:tcPr>
            <w:tcW w:w="2552" w:type="dxa"/>
          </w:tcPr>
          <w:p w:rsidR="007A749C" w:rsidRPr="009839B9" w:rsidRDefault="007A749C" w:rsidP="000B148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7A749C" w:rsidRPr="009839B9" w:rsidRDefault="007A749C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7A749C" w:rsidRPr="00985EAD" w:rsidRDefault="007A749C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A2412D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2025, </w:t>
            </w:r>
            <w:r w:rsidR="009C5BAF">
              <w:rPr>
                <w:i w:val="0"/>
                <w:iCs/>
                <w:sz w:val="20"/>
                <w:lang w:val="bg-BG"/>
              </w:rPr>
              <w:t>2024, 2021, 2020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Община Варна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0B148F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Заемана позиция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Външен експерт – оценител на проекти по програма „Младежки дейности“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01.03.2021 </w:t>
            </w:r>
            <w:r w:rsidR="00D77F7F">
              <w:rPr>
                <w:i w:val="0"/>
                <w:iCs/>
                <w:sz w:val="20"/>
                <w:lang w:val="bg-BG"/>
              </w:rPr>
              <w:t>-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 w:rsidR="0081207B">
              <w:rPr>
                <w:i w:val="0"/>
                <w:iCs/>
                <w:sz w:val="20"/>
                <w:lang w:val="bg-BG"/>
              </w:rPr>
              <w:t>30.09.2022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Сдружение „Съюз на екскурзоводите в България“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0B148F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Заемана позиция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81207B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Външен е</w:t>
            </w:r>
            <w:r w:rsidR="009C5BAF">
              <w:rPr>
                <w:i w:val="0"/>
                <w:iCs/>
                <w:sz w:val="20"/>
                <w:lang w:val="bg-BG"/>
              </w:rPr>
              <w:t>ксперт проекти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keepNext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keepNext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C408C6">
              <w:rPr>
                <w:i w:val="0"/>
                <w:iCs/>
                <w:sz w:val="20"/>
                <w:lang w:val="bg-BG"/>
              </w:rPr>
              <w:t>01.07.2011 - 21.07.2015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keepNext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keepNext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Икономически университет - Варна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0B148F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Заемана позиция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Ръководител сектор „Управление на проекти“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14.11.2005 - 28.02.2010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Министерство на регионалното развитие и благоустройството</w:t>
            </w:r>
          </w:p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ГД „Програмиране на регионалното развитие“ 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0B148F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Заемана позиция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Главен експерт </w:t>
            </w:r>
            <w:r w:rsidRPr="00C408C6">
              <w:rPr>
                <w:i w:val="0"/>
                <w:iCs/>
                <w:sz w:val="20"/>
                <w:lang w:val="bg-BG"/>
              </w:rPr>
              <w:t>(03.2009 - 02.2010)</w:t>
            </w:r>
          </w:p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Старши експерт (</w:t>
            </w:r>
            <w:r w:rsidRPr="00C408C6">
              <w:rPr>
                <w:i w:val="0"/>
                <w:iCs/>
                <w:sz w:val="20"/>
                <w:lang w:val="bg-BG"/>
              </w:rPr>
              <w:t>11.2005 - 03.2009</w:t>
            </w:r>
            <w:r>
              <w:rPr>
                <w:i w:val="0"/>
                <w:iCs/>
                <w:sz w:val="20"/>
                <w:lang w:val="bg-BG"/>
              </w:rPr>
              <w:t>)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13.08.2004 - 31.08.2005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proofErr w:type="spellStart"/>
            <w:r>
              <w:rPr>
                <w:i w:val="0"/>
                <w:iCs/>
                <w:sz w:val="20"/>
                <w:lang w:val="bg-BG"/>
              </w:rPr>
              <w:t>Традекс</w:t>
            </w:r>
            <w:proofErr w:type="spellEnd"/>
            <w:r>
              <w:rPr>
                <w:i w:val="0"/>
                <w:iCs/>
                <w:sz w:val="20"/>
                <w:lang w:val="bg-BG"/>
              </w:rPr>
              <w:t xml:space="preserve"> ООД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0B148F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Заемана позиция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28773B">
              <w:rPr>
                <w:i w:val="0"/>
                <w:iCs/>
                <w:sz w:val="20"/>
                <w:lang w:val="bg-BG"/>
              </w:rPr>
              <w:t>Счетоводител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01.02.2001 - 31.07.2003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ЕТ „Осен – П“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0B148F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Заемана позиция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28773B">
              <w:rPr>
                <w:i w:val="0"/>
                <w:iCs/>
                <w:sz w:val="20"/>
                <w:lang w:val="bg-BG"/>
              </w:rPr>
              <w:t>Счетоводител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9C5BA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40" w:after="20"/>
              <w:rPr>
                <w:b/>
                <w:bCs/>
                <w:i w:val="0"/>
                <w:iCs/>
                <w:sz w:val="20"/>
                <w:lang w:val="bg-BG"/>
              </w:rPr>
            </w:pPr>
            <w:r w:rsidRPr="009839B9">
              <w:rPr>
                <w:b/>
                <w:bCs/>
                <w:i w:val="0"/>
                <w:iCs/>
                <w:smallCaps/>
                <w:sz w:val="24"/>
                <w:lang w:val="bg-BG"/>
              </w:rPr>
              <w:t>Преподавателска дейност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  <w:tcBorders>
              <w:top w:val="single" w:sz="4" w:space="0" w:color="auto"/>
            </w:tcBorders>
          </w:tcPr>
          <w:p w:rsidR="009C5BAF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</w:rPr>
            </w:pPr>
            <w:r w:rsidRPr="009839B9">
              <w:rPr>
                <w:bCs/>
                <w:sz w:val="20"/>
                <w:lang w:val="bg-BG"/>
              </w:rPr>
              <w:t>Преподавани</w:t>
            </w:r>
            <w:r>
              <w:rPr>
                <w:bCs/>
                <w:sz w:val="20"/>
              </w:rPr>
              <w:t xml:space="preserve"> </w:t>
            </w:r>
          </w:p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дисциплини</w:t>
            </w:r>
            <w:r>
              <w:rPr>
                <w:rStyle w:val="FootnoteReference"/>
                <w:bCs/>
                <w:sz w:val="20"/>
                <w:lang w:val="bg-BG"/>
              </w:rPr>
              <w:footnoteReference w:id="2"/>
            </w:r>
          </w:p>
        </w:tc>
        <w:tc>
          <w:tcPr>
            <w:tcW w:w="283" w:type="dxa"/>
            <w:tcBorders>
              <w:top w:val="single" w:sz="4" w:space="0" w:color="auto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A021FE" w:rsidRDefault="00A021FE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A021FE">
              <w:rPr>
                <w:b/>
                <w:i w:val="0"/>
                <w:iCs/>
                <w:sz w:val="20"/>
                <w:lang w:val="bg-BG"/>
              </w:rPr>
              <w:t>ОКС „Бакалавър“:</w:t>
            </w:r>
            <w:r>
              <w:rPr>
                <w:i w:val="0"/>
                <w:iCs/>
                <w:sz w:val="20"/>
                <w:lang w:val="bg-BG"/>
              </w:rPr>
              <w:t xml:space="preserve"> Управление на проекти (У, РО и ДО); Европейски фондове и проекти (Л и У, РО); Търгове в строителството (Л и У, РО); Местно управление и самоуправление (Л и У, РО); Цени и ценообразуване (Л и У, РО); </w:t>
            </w:r>
            <w:r w:rsidRPr="00A021FE">
              <w:rPr>
                <w:i w:val="0"/>
                <w:iCs/>
                <w:sz w:val="20"/>
                <w:lang w:val="bg-BG"/>
              </w:rPr>
              <w:t>Инвестиции и инвестиционен процес</w:t>
            </w:r>
            <w:r>
              <w:rPr>
                <w:i w:val="0"/>
                <w:iCs/>
                <w:sz w:val="20"/>
                <w:lang w:val="bg-BG"/>
              </w:rPr>
              <w:t xml:space="preserve"> (У, РО); Финансиране на строителното предприятие (У, РО) и др.</w:t>
            </w:r>
          </w:p>
          <w:p w:rsidR="009C5BAF" w:rsidRPr="00A021FE" w:rsidRDefault="00A021FE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A021FE">
              <w:rPr>
                <w:b/>
                <w:i w:val="0"/>
                <w:iCs/>
                <w:sz w:val="20"/>
                <w:lang w:val="bg-BG"/>
              </w:rPr>
              <w:t>ОКС „Магистър“:</w:t>
            </w:r>
            <w:r>
              <w:rPr>
                <w:i w:val="0"/>
                <w:iCs/>
                <w:sz w:val="20"/>
                <w:lang w:val="bg-BG"/>
              </w:rPr>
              <w:t xml:space="preserve"> Европейски и национални програми и фондове (Л и У, ЗО); Обществени поръчки (Л и У, ЗО); Договори и обществени поръчки (У, ЗО); </w:t>
            </w:r>
            <w:r>
              <w:rPr>
                <w:i w:val="0"/>
                <w:iCs/>
                <w:sz w:val="20"/>
                <w:lang w:val="bg-BG"/>
              </w:rPr>
              <w:br/>
              <w:t xml:space="preserve">Основи на управлението на проекти (У, ЗО); </w:t>
            </w:r>
            <w:r w:rsidR="00B579B1">
              <w:rPr>
                <w:i w:val="0"/>
                <w:iCs/>
                <w:sz w:val="20"/>
                <w:lang w:val="bg-BG"/>
              </w:rPr>
              <w:t>Бизнес преговори (У</w:t>
            </w:r>
            <w:r w:rsidR="00D77F7F">
              <w:rPr>
                <w:i w:val="0"/>
                <w:iCs/>
                <w:sz w:val="20"/>
                <w:lang w:val="bg-BG"/>
              </w:rPr>
              <w:t>, РО</w:t>
            </w:r>
            <w:r w:rsidR="00B579B1">
              <w:rPr>
                <w:i w:val="0"/>
                <w:iCs/>
                <w:sz w:val="20"/>
                <w:lang w:val="bg-BG"/>
              </w:rPr>
              <w:t xml:space="preserve">); </w:t>
            </w:r>
            <w:r>
              <w:rPr>
                <w:i w:val="0"/>
                <w:iCs/>
                <w:sz w:val="20"/>
                <w:lang w:val="bg-BG"/>
              </w:rPr>
              <w:t>Управление на международни програми и проекти (У, РО).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9C5BAF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EE14AD">
            <w:pPr>
              <w:pStyle w:val="OiaeaeiYiio2"/>
              <w:keepNext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lastRenderedPageBreak/>
              <w:t>Работа със студенти и докторанти</w:t>
            </w:r>
            <w:r>
              <w:rPr>
                <w:rStyle w:val="FootnoteReference"/>
                <w:bCs/>
                <w:sz w:val="20"/>
                <w:lang w:val="bg-BG"/>
              </w:rPr>
              <w:footnoteReference w:id="3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EE14AD">
            <w:pPr>
              <w:pStyle w:val="Aaoeeu"/>
              <w:keepNext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EE14AD" w:rsidRDefault="00EE14AD" w:rsidP="00EE14AD">
            <w:pPr>
              <w:pStyle w:val="OiaeaeiYiio2"/>
              <w:keepNext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За периода от 2014 г. – до сега:</w:t>
            </w:r>
          </w:p>
          <w:p w:rsidR="009C5BAF" w:rsidRDefault="009960F6" w:rsidP="00EE14AD">
            <w:pPr>
              <w:pStyle w:val="OiaeaeiYiio2"/>
              <w:keepNext/>
              <w:widowControl/>
              <w:numPr>
                <w:ilvl w:val="0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Научен ръководител на </w:t>
            </w:r>
            <w:r w:rsidR="00EE14AD">
              <w:rPr>
                <w:i w:val="0"/>
                <w:iCs/>
                <w:sz w:val="20"/>
                <w:lang w:val="bg-BG"/>
              </w:rPr>
              <w:t>35</w:t>
            </w:r>
            <w:r>
              <w:rPr>
                <w:i w:val="0"/>
                <w:iCs/>
                <w:sz w:val="20"/>
                <w:lang w:val="bg-BG"/>
              </w:rPr>
              <w:t xml:space="preserve"> дипломанта (в ОКС „бакалавър“ и ОКС „магистър“)</w:t>
            </w:r>
            <w:r w:rsidR="00EE14AD">
              <w:rPr>
                <w:i w:val="0"/>
                <w:iCs/>
                <w:sz w:val="20"/>
                <w:lang w:val="bg-BG"/>
              </w:rPr>
              <w:t>;</w:t>
            </w:r>
          </w:p>
          <w:p w:rsidR="009960F6" w:rsidRDefault="00BA3C34" w:rsidP="00EE14AD">
            <w:pPr>
              <w:pStyle w:val="OiaeaeiYiio2"/>
              <w:keepNext/>
              <w:widowControl/>
              <w:numPr>
                <w:ilvl w:val="0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Рецензент</w:t>
            </w:r>
            <w:r w:rsidR="009960F6">
              <w:rPr>
                <w:i w:val="0"/>
                <w:iCs/>
                <w:sz w:val="20"/>
                <w:lang w:val="bg-BG"/>
              </w:rPr>
              <w:t xml:space="preserve"> на над </w:t>
            </w:r>
            <w:r w:rsidR="00EE14AD">
              <w:rPr>
                <w:i w:val="0"/>
                <w:iCs/>
                <w:sz w:val="20"/>
                <w:lang w:val="bg-BG"/>
              </w:rPr>
              <w:t xml:space="preserve">30 </w:t>
            </w:r>
            <w:r w:rsidR="009960F6">
              <w:rPr>
                <w:i w:val="0"/>
                <w:iCs/>
                <w:sz w:val="20"/>
                <w:lang w:val="bg-BG"/>
              </w:rPr>
              <w:t>дипломни работи (в ОКС „бакалавър“ и ОКС „магистър“)</w:t>
            </w:r>
            <w:r w:rsidR="00EE14AD">
              <w:rPr>
                <w:i w:val="0"/>
                <w:iCs/>
                <w:sz w:val="20"/>
                <w:lang w:val="bg-BG"/>
              </w:rPr>
              <w:t>;</w:t>
            </w:r>
          </w:p>
          <w:p w:rsidR="0064760F" w:rsidRDefault="009960F6" w:rsidP="00EE14AD">
            <w:pPr>
              <w:pStyle w:val="OiaeaeiYiio2"/>
              <w:keepNext/>
              <w:widowControl/>
              <w:numPr>
                <w:ilvl w:val="0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proofErr w:type="spellStart"/>
            <w:r>
              <w:rPr>
                <w:i w:val="0"/>
                <w:iCs/>
                <w:sz w:val="20"/>
                <w:lang w:val="bg-BG"/>
              </w:rPr>
              <w:t>Тютор</w:t>
            </w:r>
            <w:proofErr w:type="spellEnd"/>
            <w:r>
              <w:rPr>
                <w:i w:val="0"/>
                <w:iCs/>
                <w:sz w:val="20"/>
                <w:lang w:val="bg-BG"/>
              </w:rPr>
              <w:t xml:space="preserve"> на студенти</w:t>
            </w:r>
            <w:r w:rsidR="00C90510">
              <w:rPr>
                <w:i w:val="0"/>
                <w:iCs/>
                <w:sz w:val="20"/>
                <w:lang w:val="bg-BG"/>
              </w:rPr>
              <w:t xml:space="preserve">: </w:t>
            </w:r>
          </w:p>
          <w:p w:rsidR="0064760F" w:rsidRDefault="00C90510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2016/2017</w:t>
            </w:r>
            <w:r w:rsidR="0064760F">
              <w:rPr>
                <w:i w:val="0"/>
                <w:iCs/>
                <w:sz w:val="20"/>
                <w:lang w:val="bg-BG"/>
              </w:rPr>
              <w:t xml:space="preserve"> –</w:t>
            </w:r>
            <w:r w:rsidR="0064760F">
              <w:rPr>
                <w:i w:val="0"/>
                <w:iCs/>
                <w:sz w:val="20"/>
              </w:rPr>
              <w:t xml:space="preserve"> </w:t>
            </w:r>
            <w:r w:rsidR="0064760F">
              <w:rPr>
                <w:i w:val="0"/>
                <w:iCs/>
                <w:sz w:val="20"/>
                <w:lang w:val="bg-BG"/>
              </w:rPr>
              <w:t>спец.</w:t>
            </w:r>
            <w:r w:rsidR="0064760F">
              <w:rPr>
                <w:i w:val="0"/>
                <w:iCs/>
                <w:sz w:val="20"/>
              </w:rPr>
              <w:t xml:space="preserve"> </w:t>
            </w:r>
            <w:r w:rsidR="0064760F">
              <w:rPr>
                <w:i w:val="0"/>
                <w:iCs/>
                <w:sz w:val="20"/>
                <w:lang w:val="bg-BG"/>
              </w:rPr>
              <w:t xml:space="preserve">БИ (курс </w:t>
            </w:r>
            <w:r w:rsidR="0064760F">
              <w:rPr>
                <w:i w:val="0"/>
                <w:iCs/>
                <w:sz w:val="20"/>
              </w:rPr>
              <w:t>IV)</w:t>
            </w:r>
            <w:r w:rsidR="0064760F">
              <w:rPr>
                <w:i w:val="0"/>
                <w:iCs/>
                <w:sz w:val="20"/>
                <w:lang w:val="bg-BG"/>
              </w:rPr>
              <w:t>;</w:t>
            </w:r>
          </w:p>
          <w:p w:rsidR="0064760F" w:rsidRDefault="0064760F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2017/2018 – спец. БИ (курс </w:t>
            </w:r>
            <w:r>
              <w:rPr>
                <w:i w:val="0"/>
                <w:iCs/>
                <w:sz w:val="20"/>
              </w:rPr>
              <w:t>IV)</w:t>
            </w:r>
            <w:r>
              <w:rPr>
                <w:i w:val="0"/>
                <w:iCs/>
                <w:sz w:val="20"/>
                <w:lang w:val="bg-BG"/>
              </w:rPr>
              <w:t xml:space="preserve">; </w:t>
            </w:r>
          </w:p>
          <w:p w:rsidR="0064760F" w:rsidRDefault="0064760F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2018/2019</w:t>
            </w:r>
            <w:r w:rsidR="009960F6">
              <w:rPr>
                <w:i w:val="0"/>
                <w:iCs/>
                <w:sz w:val="20"/>
                <w:lang w:val="bg-BG"/>
              </w:rPr>
              <w:t xml:space="preserve"> </w:t>
            </w:r>
            <w:r>
              <w:rPr>
                <w:i w:val="0"/>
                <w:iCs/>
                <w:sz w:val="20"/>
                <w:lang w:val="bg-BG"/>
              </w:rPr>
              <w:t xml:space="preserve">– спец. БИ (курс </w:t>
            </w:r>
            <w:r>
              <w:rPr>
                <w:i w:val="0"/>
                <w:iCs/>
                <w:sz w:val="20"/>
              </w:rPr>
              <w:t>IV)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64760F" w:rsidRDefault="0064760F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2019/2020 –</w:t>
            </w:r>
            <w:r>
              <w:rPr>
                <w:i w:val="0"/>
                <w:iCs/>
                <w:sz w:val="20"/>
              </w:rPr>
              <w:t xml:space="preserve"> </w:t>
            </w:r>
            <w:r>
              <w:rPr>
                <w:i w:val="0"/>
                <w:iCs/>
                <w:sz w:val="20"/>
                <w:lang w:val="bg-BG"/>
              </w:rPr>
              <w:t xml:space="preserve">спец. БИ (курс </w:t>
            </w:r>
            <w:r>
              <w:rPr>
                <w:i w:val="0"/>
                <w:iCs/>
                <w:sz w:val="20"/>
              </w:rPr>
              <w:t>IV)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64760F" w:rsidRDefault="0064760F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2021/2022</w:t>
            </w:r>
            <w:r>
              <w:rPr>
                <w:i w:val="0"/>
                <w:iCs/>
                <w:sz w:val="20"/>
              </w:rPr>
              <w:t xml:space="preserve"> – </w:t>
            </w:r>
            <w:r>
              <w:rPr>
                <w:i w:val="0"/>
                <w:iCs/>
                <w:sz w:val="20"/>
                <w:lang w:val="bg-BG"/>
              </w:rPr>
              <w:t>спец. НИИ (курс</w:t>
            </w:r>
            <w:r>
              <w:rPr>
                <w:i w:val="0"/>
                <w:iCs/>
                <w:sz w:val="20"/>
                <w:lang w:val="en-GB"/>
              </w:rPr>
              <w:t xml:space="preserve"> </w:t>
            </w:r>
            <w:r>
              <w:rPr>
                <w:i w:val="0"/>
                <w:iCs/>
                <w:sz w:val="20"/>
              </w:rPr>
              <w:t>I,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>
              <w:rPr>
                <w:i w:val="0"/>
                <w:iCs/>
                <w:sz w:val="20"/>
              </w:rPr>
              <w:t xml:space="preserve">IV) </w:t>
            </w:r>
            <w:r>
              <w:rPr>
                <w:i w:val="0"/>
                <w:iCs/>
                <w:sz w:val="20"/>
                <w:lang w:val="bg-BG"/>
              </w:rPr>
              <w:t>и спец. ПИМ (курс</w:t>
            </w:r>
            <w:r>
              <w:rPr>
                <w:i w:val="0"/>
                <w:iCs/>
                <w:sz w:val="20"/>
              </w:rPr>
              <w:t xml:space="preserve"> I,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>
              <w:rPr>
                <w:i w:val="0"/>
                <w:iCs/>
                <w:sz w:val="20"/>
              </w:rPr>
              <w:t>IV)</w:t>
            </w:r>
          </w:p>
          <w:p w:rsidR="009960F6" w:rsidRDefault="0064760F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2023/2024</w:t>
            </w:r>
            <w:r>
              <w:rPr>
                <w:i w:val="0"/>
                <w:iCs/>
                <w:sz w:val="20"/>
              </w:rPr>
              <w:t xml:space="preserve"> </w:t>
            </w:r>
            <w:r>
              <w:rPr>
                <w:i w:val="0"/>
                <w:iCs/>
                <w:sz w:val="20"/>
                <w:lang w:val="bg-BG"/>
              </w:rPr>
              <w:t>–</w:t>
            </w:r>
            <w:r>
              <w:rPr>
                <w:i w:val="0"/>
                <w:iCs/>
                <w:sz w:val="20"/>
              </w:rPr>
              <w:t xml:space="preserve"> </w:t>
            </w:r>
            <w:r>
              <w:rPr>
                <w:i w:val="0"/>
                <w:iCs/>
                <w:sz w:val="20"/>
                <w:lang w:val="bg-BG"/>
              </w:rPr>
              <w:t>спец. БИ</w:t>
            </w:r>
            <w:r>
              <w:rPr>
                <w:i w:val="0"/>
                <w:iCs/>
                <w:sz w:val="20"/>
              </w:rPr>
              <w:t xml:space="preserve"> </w:t>
            </w:r>
            <w:r>
              <w:rPr>
                <w:i w:val="0"/>
                <w:iCs/>
                <w:sz w:val="20"/>
                <w:lang w:val="bg-BG"/>
              </w:rPr>
              <w:t xml:space="preserve">и спец. ПИМ (курс </w:t>
            </w:r>
            <w:r>
              <w:rPr>
                <w:i w:val="0"/>
                <w:iCs/>
                <w:sz w:val="20"/>
              </w:rPr>
              <w:t xml:space="preserve">IV), </w:t>
            </w:r>
            <w:r>
              <w:rPr>
                <w:i w:val="0"/>
                <w:iCs/>
                <w:sz w:val="20"/>
                <w:lang w:val="bg-BG"/>
              </w:rPr>
              <w:t xml:space="preserve">спец. НИИ (курс </w:t>
            </w:r>
            <w:r>
              <w:rPr>
                <w:i w:val="0"/>
                <w:iCs/>
                <w:sz w:val="20"/>
              </w:rPr>
              <w:t>III).</w:t>
            </w:r>
          </w:p>
          <w:p w:rsidR="009960F6" w:rsidRPr="00BA3C34" w:rsidRDefault="009960F6" w:rsidP="00EE14AD">
            <w:pPr>
              <w:pStyle w:val="OiaeaeiYiio2"/>
              <w:keepNext/>
              <w:widowControl/>
              <w:numPr>
                <w:ilvl w:val="0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Ръководител на практическо обучение на студенти от </w:t>
            </w:r>
            <w:r>
              <w:rPr>
                <w:i w:val="0"/>
                <w:iCs/>
                <w:sz w:val="20"/>
              </w:rPr>
              <w:t>III</w:t>
            </w:r>
            <w:r>
              <w:rPr>
                <w:i w:val="0"/>
                <w:iCs/>
                <w:sz w:val="20"/>
                <w:lang w:val="bg-BG"/>
              </w:rPr>
              <w:t xml:space="preserve"> курс, спец.</w:t>
            </w:r>
            <w:r w:rsidR="00BA3C34">
              <w:rPr>
                <w:i w:val="0"/>
                <w:iCs/>
                <w:sz w:val="20"/>
                <w:lang w:val="bg-BG"/>
              </w:rPr>
              <w:t> </w:t>
            </w:r>
            <w:r>
              <w:rPr>
                <w:i w:val="0"/>
                <w:iCs/>
                <w:sz w:val="20"/>
                <w:lang w:val="bg-BG"/>
              </w:rPr>
              <w:t>Недвижими имоти и инвестиции, РО и ЗО</w:t>
            </w:r>
            <w:r w:rsidR="00BA3C34">
              <w:rPr>
                <w:i w:val="0"/>
                <w:iCs/>
                <w:sz w:val="20"/>
                <w:lang w:val="bg-BG"/>
              </w:rPr>
              <w:t xml:space="preserve"> – </w:t>
            </w:r>
            <w:r w:rsidR="00BA3C34" w:rsidRPr="00BA3C34">
              <w:rPr>
                <w:i w:val="0"/>
                <w:iCs/>
                <w:sz w:val="20"/>
                <w:lang w:val="bg-BG"/>
              </w:rPr>
              <w:t>от 2018 г. до 2022 г.</w:t>
            </w:r>
          </w:p>
          <w:p w:rsidR="0064760F" w:rsidRDefault="00BA3C34" w:rsidP="00EE14AD">
            <w:pPr>
              <w:pStyle w:val="OiaeaeiYiio2"/>
              <w:keepNext/>
              <w:widowControl/>
              <w:numPr>
                <w:ilvl w:val="0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Член на комисия в Прегледа на студентската научна дейности</w:t>
            </w:r>
            <w:r w:rsidR="00B579B1">
              <w:rPr>
                <w:i w:val="0"/>
                <w:iCs/>
                <w:sz w:val="20"/>
                <w:lang w:val="bg-BG"/>
              </w:rPr>
              <w:t>:</w:t>
            </w:r>
          </w:p>
          <w:p w:rsidR="00B579B1" w:rsidRDefault="00B579B1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м. април 2020 г. – секция Строителен бизнес и предприемачество (Заповед № 06-974/ 02.04.2020 г.);</w:t>
            </w:r>
          </w:p>
          <w:p w:rsidR="00B579B1" w:rsidRPr="00B579B1" w:rsidRDefault="00B579B1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м. </w:t>
            </w:r>
            <w:r w:rsidRPr="00B579B1">
              <w:rPr>
                <w:i w:val="0"/>
                <w:iCs/>
                <w:sz w:val="20"/>
                <w:lang w:val="bg-BG"/>
              </w:rPr>
              <w:t xml:space="preserve">април 2021 </w:t>
            </w:r>
            <w:r>
              <w:rPr>
                <w:i w:val="0"/>
                <w:iCs/>
                <w:sz w:val="20"/>
                <w:lang w:val="bg-BG"/>
              </w:rPr>
              <w:t xml:space="preserve">г. </w:t>
            </w:r>
            <w:r w:rsidRPr="00B579B1">
              <w:rPr>
                <w:i w:val="0"/>
                <w:iCs/>
                <w:sz w:val="20"/>
                <w:lang w:val="bg-BG"/>
              </w:rPr>
              <w:t>–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 w:rsidRPr="00B579B1">
              <w:rPr>
                <w:i w:val="0"/>
                <w:iCs/>
                <w:sz w:val="20"/>
                <w:lang w:val="bg-BG"/>
              </w:rPr>
              <w:t>секция Бизнес икономика</w:t>
            </w:r>
            <w:r>
              <w:rPr>
                <w:i w:val="0"/>
                <w:iCs/>
                <w:sz w:val="20"/>
                <w:lang w:val="bg-BG"/>
              </w:rPr>
              <w:t xml:space="preserve"> (</w:t>
            </w:r>
            <w:r w:rsidRPr="00B579B1">
              <w:rPr>
                <w:i w:val="0"/>
                <w:iCs/>
                <w:sz w:val="20"/>
                <w:lang w:val="bg-BG"/>
              </w:rPr>
              <w:t>Заповед № РД 06-36/ 16.03.2021 г.)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B579B1" w:rsidRPr="00B579B1" w:rsidRDefault="00B579B1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м. </w:t>
            </w:r>
            <w:r w:rsidRPr="00B579B1">
              <w:rPr>
                <w:i w:val="0"/>
                <w:iCs/>
                <w:sz w:val="20"/>
                <w:lang w:val="bg-BG"/>
              </w:rPr>
              <w:t xml:space="preserve">април 2022 </w:t>
            </w:r>
            <w:r>
              <w:rPr>
                <w:i w:val="0"/>
                <w:iCs/>
                <w:sz w:val="20"/>
                <w:lang w:val="bg-BG"/>
              </w:rPr>
              <w:t xml:space="preserve">г. </w:t>
            </w:r>
            <w:r w:rsidRPr="00B579B1">
              <w:rPr>
                <w:i w:val="0"/>
                <w:iCs/>
                <w:sz w:val="20"/>
                <w:lang w:val="bg-BG"/>
              </w:rPr>
              <w:t>–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 w:rsidRPr="00B579B1">
              <w:rPr>
                <w:i w:val="0"/>
                <w:iCs/>
                <w:sz w:val="20"/>
                <w:lang w:val="bg-BG"/>
              </w:rPr>
              <w:t>секция Бизнес икономика</w:t>
            </w:r>
            <w:r>
              <w:rPr>
                <w:i w:val="0"/>
                <w:iCs/>
                <w:sz w:val="20"/>
                <w:lang w:val="bg-BG"/>
              </w:rPr>
              <w:t xml:space="preserve"> (</w:t>
            </w:r>
            <w:r w:rsidRPr="00B579B1">
              <w:rPr>
                <w:i w:val="0"/>
                <w:iCs/>
                <w:sz w:val="20"/>
                <w:lang w:val="bg-BG"/>
              </w:rPr>
              <w:t>Заповед № РД 06-61/ 29.03.2022 г.</w:t>
            </w:r>
            <w:r>
              <w:rPr>
                <w:i w:val="0"/>
                <w:iCs/>
                <w:sz w:val="20"/>
                <w:lang w:val="bg-BG"/>
              </w:rPr>
              <w:t>);</w:t>
            </w:r>
          </w:p>
          <w:p w:rsidR="00B579B1" w:rsidRDefault="00B579B1" w:rsidP="00EE14AD">
            <w:pPr>
              <w:pStyle w:val="OiaeaeiYiio2"/>
              <w:keepNext/>
              <w:widowControl/>
              <w:numPr>
                <w:ilvl w:val="1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м. </w:t>
            </w:r>
            <w:r w:rsidRPr="00B579B1">
              <w:rPr>
                <w:i w:val="0"/>
                <w:iCs/>
                <w:sz w:val="20"/>
                <w:lang w:val="bg-BG"/>
              </w:rPr>
              <w:t xml:space="preserve">април 2024 </w:t>
            </w:r>
            <w:r>
              <w:rPr>
                <w:i w:val="0"/>
                <w:iCs/>
                <w:sz w:val="20"/>
                <w:lang w:val="bg-BG"/>
              </w:rPr>
              <w:t xml:space="preserve">г. </w:t>
            </w:r>
            <w:r w:rsidRPr="00B579B1">
              <w:rPr>
                <w:i w:val="0"/>
                <w:iCs/>
                <w:sz w:val="20"/>
                <w:lang w:val="bg-BG"/>
              </w:rPr>
              <w:t>–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 w:rsidRPr="00B579B1">
              <w:rPr>
                <w:i w:val="0"/>
                <w:iCs/>
                <w:sz w:val="20"/>
                <w:lang w:val="bg-BG"/>
              </w:rPr>
              <w:t>секция Предприемачество и инвестиционен мениджмънт</w:t>
            </w:r>
            <w:r>
              <w:rPr>
                <w:i w:val="0"/>
                <w:iCs/>
                <w:sz w:val="20"/>
                <w:lang w:val="bg-BG"/>
              </w:rPr>
              <w:t xml:space="preserve"> (</w:t>
            </w:r>
            <w:r w:rsidRPr="00B579B1">
              <w:rPr>
                <w:i w:val="0"/>
                <w:iCs/>
                <w:sz w:val="20"/>
                <w:lang w:val="bg-BG"/>
              </w:rPr>
              <w:t>Заповед № РД 06-46/ 28.03.2024 г.</w:t>
            </w:r>
            <w:r>
              <w:rPr>
                <w:i w:val="0"/>
                <w:iCs/>
                <w:sz w:val="20"/>
                <w:lang w:val="bg-BG"/>
              </w:rPr>
              <w:t>).</w:t>
            </w:r>
          </w:p>
          <w:p w:rsidR="00205CDA" w:rsidRPr="0064760F" w:rsidRDefault="00205CDA" w:rsidP="00EE14AD">
            <w:pPr>
              <w:pStyle w:val="OiaeaeiYiio2"/>
              <w:keepNext/>
              <w:widowControl/>
              <w:numPr>
                <w:ilvl w:val="0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205CDA">
              <w:rPr>
                <w:i w:val="0"/>
                <w:iCs/>
                <w:sz w:val="20"/>
                <w:lang w:val="bg-BG"/>
              </w:rPr>
              <w:t xml:space="preserve">Академичен наставник по проект </w:t>
            </w:r>
            <w:r>
              <w:rPr>
                <w:i w:val="0"/>
                <w:iCs/>
                <w:sz w:val="20"/>
                <w:lang w:val="bg-BG"/>
              </w:rPr>
              <w:t xml:space="preserve">№ </w:t>
            </w:r>
            <w:r>
              <w:rPr>
                <w:i w:val="0"/>
                <w:iCs/>
                <w:sz w:val="20"/>
              </w:rPr>
              <w:t xml:space="preserve">BG05M2OP001-2.022-0001 </w:t>
            </w:r>
            <w:r w:rsidRPr="00205CDA">
              <w:rPr>
                <w:i w:val="0"/>
                <w:iCs/>
                <w:sz w:val="20"/>
                <w:lang w:val="bg-BG"/>
              </w:rPr>
              <w:t>„Студентски практики”</w:t>
            </w:r>
            <w:r>
              <w:rPr>
                <w:i w:val="0"/>
                <w:iCs/>
                <w:sz w:val="20"/>
                <w:lang w:val="bg-BG"/>
              </w:rPr>
              <w:t xml:space="preserve"> – Фаза 1</w:t>
            </w:r>
            <w:r w:rsidRPr="00205CDA">
              <w:rPr>
                <w:i w:val="0"/>
                <w:iCs/>
                <w:sz w:val="20"/>
                <w:lang w:val="bg-BG"/>
              </w:rPr>
              <w:t>, финансиран по ОП „</w:t>
            </w:r>
            <w:r w:rsidR="00C33F46">
              <w:rPr>
                <w:i w:val="0"/>
                <w:iCs/>
                <w:sz w:val="20"/>
                <w:lang w:val="bg-BG"/>
              </w:rPr>
              <w:t>Наука и образование за интелигентен растеж</w:t>
            </w:r>
            <w:r w:rsidRPr="00205CDA">
              <w:rPr>
                <w:i w:val="0"/>
                <w:iCs/>
                <w:sz w:val="20"/>
                <w:lang w:val="bg-BG"/>
              </w:rPr>
              <w:t>”</w:t>
            </w:r>
            <w:r w:rsidR="00C33F46">
              <w:rPr>
                <w:i w:val="0"/>
                <w:iCs/>
                <w:sz w:val="20"/>
                <w:lang w:val="bg-BG"/>
              </w:rPr>
              <w:t xml:space="preserve"> 2014-2020.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9C5BAF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Международна преподавателска дейност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D77F7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Н.П.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9C5BAF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Друга</w:t>
            </w:r>
            <w:r>
              <w:rPr>
                <w:bCs/>
                <w:sz w:val="20"/>
                <w:lang w:val="bg-BG"/>
              </w:rPr>
              <w:t xml:space="preserve"> </w:t>
            </w:r>
            <w:r w:rsidRPr="009839B9">
              <w:rPr>
                <w:bCs/>
                <w:sz w:val="20"/>
                <w:lang w:val="bg-BG"/>
              </w:rPr>
              <w:t>преподавателска</w:t>
            </w:r>
            <w:r>
              <w:rPr>
                <w:bCs/>
                <w:sz w:val="20"/>
                <w:lang w:val="bg-BG"/>
              </w:rPr>
              <w:t xml:space="preserve"> </w:t>
            </w:r>
            <w:r w:rsidRPr="009839B9">
              <w:rPr>
                <w:bCs/>
                <w:sz w:val="20"/>
                <w:lang w:val="bg-BG"/>
              </w:rPr>
              <w:t>работа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Default="00BA3C34" w:rsidP="00BA3C34">
            <w:pPr>
              <w:pStyle w:val="OiaeaeiYiio2"/>
              <w:widowControl/>
              <w:numPr>
                <w:ilvl w:val="0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A3C34">
              <w:rPr>
                <w:i w:val="0"/>
                <w:iCs/>
                <w:sz w:val="20"/>
                <w:lang w:val="bg-BG"/>
              </w:rPr>
              <w:t>Организиране на посещения в бизнеса и публичната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 w:rsidRPr="00BA3C34">
              <w:rPr>
                <w:i w:val="0"/>
                <w:iCs/>
                <w:sz w:val="20"/>
                <w:lang w:val="bg-BG"/>
              </w:rPr>
              <w:t>администрация, както и срещи с гост-лектори от практиката</w:t>
            </w:r>
            <w:r w:rsidR="0064760F">
              <w:rPr>
                <w:i w:val="0"/>
                <w:iCs/>
                <w:sz w:val="20"/>
                <w:lang w:val="bg-BG"/>
              </w:rPr>
              <w:t>;</w:t>
            </w:r>
          </w:p>
          <w:p w:rsidR="0064760F" w:rsidRPr="00985EAD" w:rsidRDefault="0064760F" w:rsidP="00BA3C34">
            <w:pPr>
              <w:pStyle w:val="OiaeaeiYiio2"/>
              <w:widowControl/>
              <w:numPr>
                <w:ilvl w:val="0"/>
                <w:numId w:val="9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64760F">
              <w:rPr>
                <w:i w:val="0"/>
                <w:iCs/>
                <w:sz w:val="20"/>
                <w:lang w:val="bg-BG"/>
              </w:rPr>
              <w:t>Член на ДИК за спец. „Управление на проекти“, редовна сесия м. юни 2024</w:t>
            </w:r>
            <w:r w:rsidR="00D77F7F">
              <w:rPr>
                <w:i w:val="0"/>
                <w:iCs/>
                <w:sz w:val="20"/>
                <w:lang w:val="bg-BG"/>
              </w:rPr>
              <w:t xml:space="preserve"> г.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 w:rsidR="00E06723">
              <w:rPr>
                <w:i w:val="0"/>
                <w:iCs/>
                <w:sz w:val="20"/>
                <w:lang w:val="bg-BG"/>
              </w:rPr>
              <w:t>и поправителни сесии м. септември 2024 г.</w:t>
            </w:r>
            <w:r>
              <w:rPr>
                <w:i w:val="0"/>
                <w:iCs/>
                <w:sz w:val="20"/>
                <w:lang w:val="bg-BG"/>
              </w:rPr>
              <w:t>(</w:t>
            </w:r>
            <w:r w:rsidRPr="0064760F">
              <w:rPr>
                <w:i w:val="0"/>
                <w:iCs/>
                <w:sz w:val="20"/>
                <w:lang w:val="bg-BG"/>
              </w:rPr>
              <w:t>Заповед № РД 06-63/ 30.04.2024 г.</w:t>
            </w:r>
            <w:r>
              <w:rPr>
                <w:i w:val="0"/>
                <w:iCs/>
                <w:sz w:val="20"/>
                <w:lang w:val="bg-BG"/>
              </w:rPr>
              <w:t>).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40" w:after="20"/>
              <w:rPr>
                <w:b/>
                <w:bCs/>
                <w:i w:val="0"/>
                <w:iCs/>
                <w:sz w:val="20"/>
                <w:lang w:val="bg-BG"/>
              </w:rPr>
            </w:pPr>
            <w:r w:rsidRPr="009839B9">
              <w:rPr>
                <w:b/>
                <w:bCs/>
                <w:i w:val="0"/>
                <w:iCs/>
                <w:smallCaps/>
                <w:sz w:val="24"/>
                <w:lang w:val="bg-BG"/>
              </w:rPr>
              <w:t>Научно-изследователска работа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9C5BAF" w:rsidRPr="002B2344" w:rsidTr="00F42C8E">
        <w:tc>
          <w:tcPr>
            <w:tcW w:w="2552" w:type="dxa"/>
            <w:tcBorders>
              <w:top w:val="single" w:sz="4" w:space="0" w:color="auto"/>
            </w:tcBorders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 xml:space="preserve">Области на </w:t>
            </w:r>
          </w:p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научни интереси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196556" w:rsidRDefault="00196556" w:rsidP="00196556">
            <w:pPr>
              <w:pStyle w:val="OiaeaeiYiio2"/>
              <w:widowControl/>
              <w:numPr>
                <w:ilvl w:val="0"/>
                <w:numId w:val="16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proofErr w:type="spellStart"/>
            <w:r>
              <w:rPr>
                <w:i w:val="0"/>
                <w:iCs/>
                <w:sz w:val="20"/>
                <w:lang w:val="bg-BG"/>
              </w:rPr>
              <w:t>възлагателен</w:t>
            </w:r>
            <w:proofErr w:type="spellEnd"/>
            <w:r>
              <w:rPr>
                <w:i w:val="0"/>
                <w:iCs/>
                <w:sz w:val="20"/>
                <w:lang w:val="bg-BG"/>
              </w:rPr>
              <w:t xml:space="preserve"> процес и </w:t>
            </w:r>
            <w:r w:rsidRPr="00A21B70">
              <w:rPr>
                <w:i w:val="0"/>
                <w:iCs/>
                <w:sz w:val="20"/>
                <w:lang w:val="bg-BG"/>
              </w:rPr>
              <w:t>обществени поръчки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A21B70" w:rsidRDefault="00196556" w:rsidP="00F42C8E">
            <w:pPr>
              <w:pStyle w:val="OiaeaeiYiio2"/>
              <w:widowControl/>
              <w:numPr>
                <w:ilvl w:val="0"/>
                <w:numId w:val="16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европейски проекти и</w:t>
            </w:r>
            <w:r w:rsidR="00F42C8E">
              <w:rPr>
                <w:i w:val="0"/>
                <w:iCs/>
                <w:sz w:val="20"/>
                <w:lang w:val="bg-BG"/>
              </w:rPr>
              <w:t xml:space="preserve"> финансиране с безвъзмездни средства;</w:t>
            </w:r>
          </w:p>
          <w:p w:rsidR="00A21B70" w:rsidRPr="00A21B70" w:rsidRDefault="00A21B70" w:rsidP="00F42C8E">
            <w:pPr>
              <w:pStyle w:val="OiaeaeiYiio2"/>
              <w:widowControl/>
              <w:numPr>
                <w:ilvl w:val="0"/>
                <w:numId w:val="16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инвестиции</w:t>
            </w:r>
            <w:r w:rsidR="00196556">
              <w:rPr>
                <w:i w:val="0"/>
                <w:iCs/>
                <w:sz w:val="20"/>
                <w:lang w:val="bg-BG"/>
              </w:rPr>
              <w:t xml:space="preserve"> и икономическо развитие</w:t>
            </w:r>
            <w:r w:rsidR="00F42C8E">
              <w:rPr>
                <w:i w:val="0"/>
                <w:iCs/>
                <w:sz w:val="20"/>
                <w:lang w:val="bg-BG"/>
              </w:rPr>
              <w:t>;</w:t>
            </w:r>
          </w:p>
          <w:p w:rsidR="00196556" w:rsidRDefault="00F91184" w:rsidP="00196556">
            <w:pPr>
              <w:pStyle w:val="OiaeaeiYiio2"/>
              <w:widowControl/>
              <w:numPr>
                <w:ilvl w:val="0"/>
                <w:numId w:val="16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местно самоуправление и развитие</w:t>
            </w:r>
            <w:r w:rsidR="00196556">
              <w:rPr>
                <w:i w:val="0"/>
                <w:iCs/>
                <w:sz w:val="20"/>
                <w:lang w:val="bg-BG"/>
              </w:rPr>
              <w:t>;</w:t>
            </w:r>
          </w:p>
          <w:p w:rsidR="00F91184" w:rsidRPr="00196556" w:rsidRDefault="00196556" w:rsidP="00196556">
            <w:pPr>
              <w:pStyle w:val="OiaeaeiYiio2"/>
              <w:widowControl/>
              <w:numPr>
                <w:ilvl w:val="0"/>
                <w:numId w:val="16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A21B70">
              <w:rPr>
                <w:i w:val="0"/>
                <w:iCs/>
                <w:sz w:val="20"/>
                <w:lang w:val="bg-BG"/>
              </w:rPr>
              <w:t>пазар на жилищна недвижима собственост</w:t>
            </w:r>
            <w:r>
              <w:rPr>
                <w:i w:val="0"/>
                <w:iCs/>
                <w:sz w:val="20"/>
                <w:lang w:val="bg-BG"/>
              </w:rPr>
              <w:t>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9C5BAF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060EDB" w:rsidRDefault="009C5BAF" w:rsidP="009C5BAF">
            <w:pPr>
              <w:pStyle w:val="OiaeaeiYiio2"/>
              <w:widowControl/>
              <w:spacing w:before="20" w:after="20"/>
              <w:rPr>
                <w:bCs/>
                <w:lang w:val="ru-RU"/>
              </w:rPr>
            </w:pPr>
            <w:r w:rsidRPr="009839B9">
              <w:rPr>
                <w:bCs/>
                <w:sz w:val="20"/>
                <w:lang w:val="bg-BG"/>
              </w:rPr>
              <w:t>Брой публикации</w:t>
            </w:r>
          </w:p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(общо и по видове</w:t>
            </w:r>
            <w:r w:rsidRPr="0048411B">
              <w:rPr>
                <w:bCs/>
                <w:sz w:val="20"/>
                <w:lang w:val="ru-RU"/>
              </w:rPr>
              <w:t>)</w:t>
            </w:r>
            <w:r w:rsidRPr="009839B9">
              <w:rPr>
                <w:rStyle w:val="FootnoteReference"/>
                <w:bCs/>
                <w:sz w:val="20"/>
                <w:lang w:val="bg-BG"/>
              </w:rPr>
              <w:footnoteReference w:id="4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1408CE" w:rsidRDefault="002741BE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Общ брой публикации:</w:t>
            </w:r>
            <w:r w:rsidR="00B72D0F">
              <w:rPr>
                <w:i w:val="0"/>
                <w:iCs/>
                <w:sz w:val="20"/>
                <w:lang w:val="bg-BG"/>
              </w:rPr>
              <w:t xml:space="preserve"> </w:t>
            </w:r>
            <w:r w:rsidR="001408CE">
              <w:rPr>
                <w:i w:val="0"/>
                <w:iCs/>
                <w:sz w:val="20"/>
                <w:lang w:val="bg-BG"/>
              </w:rPr>
              <w:t>40</w:t>
            </w:r>
          </w:p>
          <w:p w:rsidR="002741BE" w:rsidRDefault="002741BE" w:rsidP="002741BE">
            <w:pPr>
              <w:pStyle w:val="OiaeaeiYiio2"/>
              <w:widowControl/>
              <w:numPr>
                <w:ilvl w:val="0"/>
                <w:numId w:val="11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Монографии – </w:t>
            </w:r>
            <w:r w:rsidR="001408CE">
              <w:rPr>
                <w:i w:val="0"/>
                <w:iCs/>
                <w:sz w:val="20"/>
                <w:lang w:val="bg-BG"/>
              </w:rPr>
              <w:t>4</w:t>
            </w:r>
            <w:r>
              <w:rPr>
                <w:i w:val="0"/>
                <w:iCs/>
                <w:sz w:val="20"/>
                <w:lang w:val="bg-BG"/>
              </w:rPr>
              <w:t xml:space="preserve"> (1 самостоятелна и </w:t>
            </w:r>
            <w:r w:rsidR="001408CE">
              <w:rPr>
                <w:i w:val="0"/>
                <w:iCs/>
                <w:sz w:val="20"/>
                <w:lang w:val="bg-BG"/>
              </w:rPr>
              <w:t>3</w:t>
            </w:r>
            <w:r>
              <w:rPr>
                <w:i w:val="0"/>
                <w:iCs/>
                <w:sz w:val="20"/>
                <w:lang w:val="bg-BG"/>
              </w:rPr>
              <w:t xml:space="preserve"> в съавторство);</w:t>
            </w:r>
          </w:p>
          <w:p w:rsidR="002741BE" w:rsidRDefault="002741BE" w:rsidP="002741BE">
            <w:pPr>
              <w:pStyle w:val="OiaeaeiYiio2"/>
              <w:widowControl/>
              <w:numPr>
                <w:ilvl w:val="0"/>
                <w:numId w:val="11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Студии – 1 (самостоятелна);</w:t>
            </w:r>
          </w:p>
          <w:p w:rsidR="002741BE" w:rsidRPr="00F91B7B" w:rsidRDefault="002741BE" w:rsidP="002741BE">
            <w:pPr>
              <w:pStyle w:val="OiaeaeiYiio2"/>
              <w:widowControl/>
              <w:numPr>
                <w:ilvl w:val="0"/>
                <w:numId w:val="11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Статии – </w:t>
            </w:r>
            <w:r w:rsidR="002C3B2A" w:rsidRPr="00F91B7B">
              <w:rPr>
                <w:i w:val="0"/>
                <w:iCs/>
                <w:sz w:val="20"/>
                <w:lang w:val="bg-BG"/>
              </w:rPr>
              <w:t>1</w:t>
            </w:r>
            <w:r w:rsidR="001408CE">
              <w:rPr>
                <w:i w:val="0"/>
                <w:iCs/>
                <w:sz w:val="20"/>
                <w:lang w:val="bg-BG"/>
              </w:rPr>
              <w:t>4</w:t>
            </w:r>
            <w:r w:rsidRPr="00F91B7B">
              <w:rPr>
                <w:i w:val="0"/>
                <w:iCs/>
                <w:sz w:val="20"/>
                <w:lang w:val="bg-BG"/>
              </w:rPr>
              <w:t xml:space="preserve"> (</w:t>
            </w:r>
            <w:r w:rsidR="001408CE">
              <w:rPr>
                <w:i w:val="0"/>
                <w:iCs/>
                <w:sz w:val="20"/>
                <w:lang w:val="bg-BG"/>
              </w:rPr>
              <w:t>8</w:t>
            </w:r>
            <w:r w:rsidRPr="00F91B7B">
              <w:rPr>
                <w:i w:val="0"/>
                <w:iCs/>
                <w:sz w:val="20"/>
                <w:lang w:val="bg-BG"/>
              </w:rPr>
              <w:t xml:space="preserve"> самостоятелни и </w:t>
            </w:r>
            <w:r w:rsidR="002C3B2A" w:rsidRPr="00F91B7B">
              <w:rPr>
                <w:i w:val="0"/>
                <w:iCs/>
                <w:sz w:val="20"/>
                <w:lang w:val="bg-BG"/>
              </w:rPr>
              <w:t>6</w:t>
            </w:r>
            <w:r w:rsidRPr="00F91B7B">
              <w:rPr>
                <w:i w:val="0"/>
                <w:iCs/>
                <w:sz w:val="20"/>
                <w:lang w:val="bg-BG"/>
              </w:rPr>
              <w:t xml:space="preserve"> в съавторство);</w:t>
            </w:r>
          </w:p>
          <w:p w:rsidR="002741BE" w:rsidRDefault="002741BE" w:rsidP="002741BE">
            <w:pPr>
              <w:pStyle w:val="OiaeaeiYiio2"/>
              <w:widowControl/>
              <w:numPr>
                <w:ilvl w:val="0"/>
                <w:numId w:val="11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Доклади </w:t>
            </w:r>
            <w:r w:rsidR="002C3B2A">
              <w:rPr>
                <w:i w:val="0"/>
                <w:iCs/>
                <w:sz w:val="20"/>
                <w:lang w:val="bg-BG"/>
              </w:rPr>
              <w:t>–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 w:rsidR="002C3B2A">
              <w:rPr>
                <w:i w:val="0"/>
                <w:iCs/>
                <w:sz w:val="20"/>
                <w:lang w:val="bg-BG"/>
              </w:rPr>
              <w:t>17</w:t>
            </w:r>
            <w:r>
              <w:rPr>
                <w:i w:val="0"/>
                <w:iCs/>
                <w:sz w:val="20"/>
                <w:lang w:val="bg-BG"/>
              </w:rPr>
              <w:t xml:space="preserve"> </w:t>
            </w:r>
            <w:r w:rsidR="002C3B2A">
              <w:rPr>
                <w:i w:val="0"/>
                <w:iCs/>
                <w:sz w:val="20"/>
                <w:lang w:val="bg-BG"/>
              </w:rPr>
              <w:t>(13</w:t>
            </w:r>
            <w:r w:rsidR="00B72D0F">
              <w:rPr>
                <w:i w:val="0"/>
                <w:iCs/>
                <w:sz w:val="20"/>
                <w:lang w:val="bg-BG"/>
              </w:rPr>
              <w:t xml:space="preserve"> самостоятелни и </w:t>
            </w:r>
            <w:r w:rsidR="002C3B2A">
              <w:rPr>
                <w:i w:val="0"/>
                <w:iCs/>
                <w:sz w:val="20"/>
                <w:lang w:val="bg-BG"/>
              </w:rPr>
              <w:t>4</w:t>
            </w:r>
            <w:r w:rsidR="00B72D0F">
              <w:rPr>
                <w:i w:val="0"/>
                <w:iCs/>
                <w:sz w:val="20"/>
                <w:lang w:val="bg-BG"/>
              </w:rPr>
              <w:t xml:space="preserve"> в съавторство);</w:t>
            </w:r>
          </w:p>
          <w:p w:rsidR="00B72D0F" w:rsidRDefault="00B72D0F" w:rsidP="002741BE">
            <w:pPr>
              <w:pStyle w:val="OiaeaeiYiio2"/>
              <w:widowControl/>
              <w:numPr>
                <w:ilvl w:val="0"/>
                <w:numId w:val="11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01579F">
              <w:rPr>
                <w:i w:val="0"/>
                <w:iCs/>
                <w:sz w:val="20"/>
                <w:lang w:val="bg-BG"/>
              </w:rPr>
              <w:t xml:space="preserve">Учебници </w:t>
            </w:r>
            <w:r w:rsidR="002C3B2A" w:rsidRPr="0001579F">
              <w:rPr>
                <w:i w:val="0"/>
                <w:iCs/>
                <w:sz w:val="20"/>
                <w:lang w:val="bg-BG"/>
              </w:rPr>
              <w:t>–</w:t>
            </w:r>
            <w:r w:rsidRPr="0001579F">
              <w:rPr>
                <w:i w:val="0"/>
                <w:iCs/>
                <w:sz w:val="20"/>
                <w:lang w:val="bg-BG"/>
              </w:rPr>
              <w:t xml:space="preserve"> </w:t>
            </w:r>
            <w:r w:rsidR="002C3B2A" w:rsidRPr="0001579F">
              <w:rPr>
                <w:i w:val="0"/>
                <w:iCs/>
                <w:sz w:val="20"/>
                <w:lang w:val="bg-BG"/>
              </w:rPr>
              <w:t>3</w:t>
            </w:r>
            <w:r w:rsidRPr="0001579F">
              <w:rPr>
                <w:i w:val="0"/>
                <w:iCs/>
                <w:sz w:val="20"/>
                <w:lang w:val="bg-BG"/>
              </w:rPr>
              <w:t xml:space="preserve"> (в</w:t>
            </w:r>
            <w:r>
              <w:rPr>
                <w:i w:val="0"/>
                <w:iCs/>
                <w:sz w:val="20"/>
                <w:lang w:val="bg-BG"/>
              </w:rPr>
              <w:t xml:space="preserve"> съавторство);</w:t>
            </w:r>
          </w:p>
          <w:p w:rsidR="00B72D0F" w:rsidRPr="00985EAD" w:rsidRDefault="00B72D0F" w:rsidP="002741BE">
            <w:pPr>
              <w:pStyle w:val="OiaeaeiYiio2"/>
              <w:widowControl/>
              <w:numPr>
                <w:ilvl w:val="0"/>
                <w:numId w:val="11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lastRenderedPageBreak/>
              <w:t>Учебни помагала – 1 (самостоятелно).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9C5BAF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839B9">
              <w:rPr>
                <w:bCs/>
                <w:sz w:val="20"/>
                <w:lang w:val="bg-BG"/>
              </w:rPr>
              <w:t>Участие в научно-изследователски проекти</w:t>
            </w:r>
            <w:r>
              <w:rPr>
                <w:rStyle w:val="FootnoteReference"/>
                <w:bCs/>
                <w:sz w:val="20"/>
                <w:lang w:val="bg-BG"/>
              </w:rPr>
              <w:footnoteReference w:id="5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2A708D" w:rsidRDefault="002A708D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Член на научните екипи в н</w:t>
            </w:r>
            <w:r w:rsidRPr="002A708D">
              <w:rPr>
                <w:i w:val="0"/>
                <w:iCs/>
                <w:sz w:val="20"/>
                <w:lang w:val="bg-BG"/>
              </w:rPr>
              <w:t>аучноизследователски проекти финансирани със средства от държавния бюджет за финансиране на присъща за държавните висши училища научна дейност</w:t>
            </w:r>
            <w:r>
              <w:rPr>
                <w:i w:val="0"/>
                <w:iCs/>
                <w:sz w:val="20"/>
                <w:lang w:val="bg-BG"/>
              </w:rPr>
              <w:t>:</w:t>
            </w:r>
          </w:p>
          <w:p w:rsidR="002A708D" w:rsidRDefault="00D77F7F" w:rsidP="002A708D">
            <w:pPr>
              <w:pStyle w:val="OiaeaeiYiio2"/>
              <w:widowControl/>
              <w:numPr>
                <w:ilvl w:val="0"/>
                <w:numId w:val="8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D77F7F">
              <w:rPr>
                <w:i w:val="0"/>
                <w:iCs/>
                <w:sz w:val="20"/>
                <w:lang w:val="bg-BG"/>
              </w:rPr>
              <w:t>НПИ-62/2022</w:t>
            </w:r>
            <w:r w:rsidR="00F91B7B">
              <w:rPr>
                <w:i w:val="0"/>
                <w:iCs/>
                <w:sz w:val="20"/>
                <w:lang w:val="bg-BG"/>
              </w:rPr>
              <w:t>, тема</w:t>
            </w:r>
            <w:r w:rsidRPr="00D77F7F">
              <w:rPr>
                <w:i w:val="0"/>
                <w:iCs/>
                <w:sz w:val="20"/>
                <w:lang w:val="bg-BG"/>
              </w:rPr>
              <w:t xml:space="preserve"> „Дигитализацията на малките предприятия - драйвер за успех и промяна“</w:t>
            </w:r>
            <w:r>
              <w:rPr>
                <w:i w:val="0"/>
                <w:iCs/>
                <w:sz w:val="20"/>
                <w:lang w:val="bg-BG"/>
              </w:rPr>
              <w:t xml:space="preserve"> с</w:t>
            </w:r>
            <w:r w:rsidR="00B72D0F">
              <w:rPr>
                <w:i w:val="0"/>
                <w:iCs/>
                <w:sz w:val="20"/>
                <w:lang w:val="bg-BG"/>
              </w:rPr>
              <w:t xml:space="preserve"> ръководител доц. д-р Евгения Тонкова, </w:t>
            </w:r>
            <w:r w:rsidR="001408CE">
              <w:rPr>
                <w:i w:val="0"/>
                <w:iCs/>
                <w:sz w:val="20"/>
                <w:lang w:val="bg-BG"/>
              </w:rPr>
              <w:t>приключил с издадено монографично изследване по темата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9C5BAF" w:rsidRDefault="002A708D" w:rsidP="002A708D">
            <w:pPr>
              <w:pStyle w:val="OiaeaeiYiio2"/>
              <w:widowControl/>
              <w:numPr>
                <w:ilvl w:val="0"/>
                <w:numId w:val="8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2A708D">
              <w:rPr>
                <w:i w:val="0"/>
                <w:iCs/>
                <w:sz w:val="20"/>
                <w:lang w:val="bg-BG"/>
              </w:rPr>
              <w:t>НПИ-41/2020</w:t>
            </w:r>
            <w:r>
              <w:rPr>
                <w:i w:val="0"/>
                <w:iCs/>
                <w:sz w:val="20"/>
                <w:lang w:val="bg-BG"/>
              </w:rPr>
              <w:t>, тема „</w:t>
            </w:r>
            <w:r w:rsidRPr="002A708D">
              <w:rPr>
                <w:i w:val="0"/>
                <w:iCs/>
                <w:sz w:val="20"/>
                <w:lang w:val="bg-BG"/>
              </w:rPr>
              <w:t xml:space="preserve">Подобряване на </w:t>
            </w:r>
            <w:proofErr w:type="spellStart"/>
            <w:r w:rsidRPr="002A708D">
              <w:rPr>
                <w:i w:val="0"/>
                <w:iCs/>
                <w:sz w:val="20"/>
                <w:lang w:val="bg-BG"/>
              </w:rPr>
              <w:t>възлагателния</w:t>
            </w:r>
            <w:proofErr w:type="spellEnd"/>
            <w:r w:rsidRPr="002A708D">
              <w:rPr>
                <w:i w:val="0"/>
                <w:iCs/>
                <w:sz w:val="20"/>
                <w:lang w:val="bg-BG"/>
              </w:rPr>
              <w:t xml:space="preserve"> процес при реализацията на инвестиционни проекти, финансирани с публични средства</w:t>
            </w:r>
            <w:r>
              <w:rPr>
                <w:i w:val="0"/>
                <w:iCs/>
                <w:sz w:val="20"/>
                <w:lang w:val="bg-BG"/>
              </w:rPr>
              <w:t>“</w:t>
            </w:r>
            <w:r w:rsidR="00B72D0F">
              <w:rPr>
                <w:i w:val="0"/>
                <w:iCs/>
                <w:sz w:val="20"/>
                <w:lang w:val="bg-BG"/>
              </w:rPr>
              <w:t xml:space="preserve"> с ръководител доц. д-р Иван Желев, приключил с издадено монографично изследване по темата;</w:t>
            </w:r>
          </w:p>
          <w:p w:rsidR="002A708D" w:rsidRDefault="002A708D" w:rsidP="002A708D">
            <w:pPr>
              <w:pStyle w:val="OiaeaeiYiio2"/>
              <w:widowControl/>
              <w:numPr>
                <w:ilvl w:val="0"/>
                <w:numId w:val="8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НПИ-</w:t>
            </w:r>
            <w:r w:rsidRPr="002A708D">
              <w:rPr>
                <w:i w:val="0"/>
                <w:iCs/>
                <w:sz w:val="20"/>
                <w:lang w:val="bg-BG"/>
              </w:rPr>
              <w:t>11/2017</w:t>
            </w:r>
            <w:r>
              <w:rPr>
                <w:i w:val="0"/>
                <w:iCs/>
                <w:sz w:val="20"/>
                <w:lang w:val="bg-BG"/>
              </w:rPr>
              <w:t>, тема „</w:t>
            </w:r>
            <w:r w:rsidRPr="002A708D">
              <w:rPr>
                <w:i w:val="0"/>
                <w:iCs/>
                <w:sz w:val="20"/>
                <w:lang w:val="bg-BG"/>
              </w:rPr>
              <w:t>Разработване на местния потенциал за социално-икономическо развитие на регионите</w:t>
            </w:r>
            <w:r>
              <w:rPr>
                <w:i w:val="0"/>
                <w:iCs/>
                <w:sz w:val="20"/>
                <w:lang w:val="bg-BG"/>
              </w:rPr>
              <w:t>“</w:t>
            </w:r>
            <w:r w:rsidR="00B72D0F">
              <w:rPr>
                <w:i w:val="0"/>
                <w:iCs/>
                <w:sz w:val="20"/>
                <w:lang w:val="bg-BG"/>
              </w:rPr>
              <w:t xml:space="preserve"> с ръководител доц. д-р Евгения Тонкова, приключил с издадено монографично изследване по темата;</w:t>
            </w:r>
          </w:p>
          <w:p w:rsidR="002A708D" w:rsidRPr="002A708D" w:rsidRDefault="002A708D" w:rsidP="002A708D">
            <w:pPr>
              <w:pStyle w:val="OiaeaeiYiio2"/>
              <w:widowControl/>
              <w:numPr>
                <w:ilvl w:val="0"/>
                <w:numId w:val="8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2A708D">
              <w:rPr>
                <w:i w:val="0"/>
                <w:iCs/>
                <w:sz w:val="20"/>
                <w:lang w:val="bg-BG"/>
              </w:rPr>
              <w:t>НПИ-131/2015, тема „Развитие на строителството в България в контекста на новия програмен период 2014-2020 г.“</w:t>
            </w:r>
            <w:r w:rsidR="00B72D0F">
              <w:rPr>
                <w:i w:val="0"/>
                <w:iCs/>
                <w:sz w:val="20"/>
                <w:lang w:val="bg-BG"/>
              </w:rPr>
              <w:t xml:space="preserve"> с ръководител проф. д-р Пламен Илиев, приключил с издадено монографично изследване по темата.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9C5BAF">
            <w:pPr>
              <w:pStyle w:val="OiaeaeiYiio2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EE14AD">
        <w:tc>
          <w:tcPr>
            <w:tcW w:w="2552" w:type="dxa"/>
          </w:tcPr>
          <w:p w:rsidR="009C5BAF" w:rsidRPr="00956769" w:rsidRDefault="009C5BAF" w:rsidP="009C5BAF">
            <w:pPr>
              <w:pStyle w:val="OiaeaeiYiio2"/>
              <w:widowControl/>
              <w:spacing w:before="20" w:after="20"/>
              <w:rPr>
                <w:bCs/>
                <w:sz w:val="20"/>
                <w:lang w:val="bg-BG"/>
              </w:rPr>
            </w:pPr>
            <w:r w:rsidRPr="00956769">
              <w:rPr>
                <w:bCs/>
                <w:sz w:val="20"/>
                <w:lang w:val="bg-BG"/>
              </w:rPr>
              <w:t>Разработени учебни програми</w:t>
            </w:r>
            <w:r>
              <w:rPr>
                <w:rStyle w:val="FootnoteReference"/>
                <w:bCs/>
                <w:sz w:val="20"/>
                <w:lang w:val="bg-BG"/>
              </w:rPr>
              <w:footnoteReference w:id="6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  <w:shd w:val="clear" w:color="auto" w:fill="auto"/>
          </w:tcPr>
          <w:p w:rsidR="00A6758A" w:rsidRPr="00EE14AD" w:rsidRDefault="00A6758A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 xml:space="preserve">Разработени учебни програми за ОКС „Бакалавър“, </w:t>
            </w:r>
            <w:r w:rsidR="00E06723" w:rsidRPr="00EE14AD">
              <w:rPr>
                <w:i w:val="0"/>
                <w:iCs/>
                <w:sz w:val="20"/>
                <w:lang w:val="bg-BG"/>
              </w:rPr>
              <w:t>утвърдени с</w:t>
            </w:r>
            <w:r w:rsidR="00B6684A" w:rsidRPr="00EE14AD">
              <w:rPr>
                <w:i w:val="0"/>
                <w:iCs/>
                <w:sz w:val="20"/>
                <w:lang w:val="en-GB"/>
              </w:rPr>
              <w:t xml:space="preserve"> </w:t>
            </w:r>
            <w:r w:rsidR="00B6684A" w:rsidRPr="00EE14AD">
              <w:rPr>
                <w:i w:val="0"/>
                <w:iCs/>
                <w:sz w:val="20"/>
                <w:lang w:val="bg-BG"/>
              </w:rPr>
              <w:t>Решение на Катедрен съвет от 16 април 2024 г., и Решение на Факултетен съвет</w:t>
            </w:r>
            <w:r w:rsidR="00E06723" w:rsidRPr="00EE14AD">
              <w:rPr>
                <w:i w:val="0"/>
                <w:iCs/>
                <w:sz w:val="20"/>
                <w:lang w:val="bg-BG"/>
              </w:rPr>
              <w:t xml:space="preserve"> от </w:t>
            </w:r>
            <w:r w:rsidR="00B6684A" w:rsidRPr="00EE14AD">
              <w:rPr>
                <w:i w:val="0"/>
                <w:iCs/>
                <w:sz w:val="20"/>
                <w:lang w:val="bg-BG"/>
              </w:rPr>
              <w:t>25 април 2024 г.</w:t>
            </w:r>
            <w:r w:rsidRPr="00EE14AD">
              <w:rPr>
                <w:i w:val="0"/>
                <w:iCs/>
                <w:sz w:val="20"/>
                <w:lang w:val="bg-BG"/>
              </w:rPr>
              <w:t>: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3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 xml:space="preserve">Европейски фондове и проекти, спец. БИ, екип: доц. д-р Божидар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Чапаров</w:t>
            </w:r>
            <w:proofErr w:type="spellEnd"/>
            <w:r w:rsidRPr="00EE14AD">
              <w:rPr>
                <w:i w:val="0"/>
                <w:iCs/>
                <w:sz w:val="20"/>
                <w:lang w:val="bg-BG"/>
              </w:rPr>
              <w:t>, гл. ас. д-р Севдалина Христова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3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>Корпоративна социална отговорност, спец. БИ, екип: доц. д-р Катя Антонова, гл. ас. д-р Севдалина Христова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3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 xml:space="preserve">Местно самоуправление и бизнес, спец. БИ, екип: доц. д-р Божидар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Чапаров</w:t>
            </w:r>
            <w:proofErr w:type="spellEnd"/>
            <w:r w:rsidRPr="00EE14AD">
              <w:rPr>
                <w:i w:val="0"/>
                <w:iCs/>
                <w:sz w:val="20"/>
                <w:lang w:val="bg-BG"/>
              </w:rPr>
              <w:t>, гл. ас. д-р Севдалина Христова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3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 xml:space="preserve">Местно управление и самоуправление, спец. НИИ и спец. СБП, екип: доц. д-р Божидар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Чапаров</w:t>
            </w:r>
            <w:proofErr w:type="spellEnd"/>
            <w:r w:rsidRPr="00EE14AD">
              <w:rPr>
                <w:i w:val="0"/>
                <w:iCs/>
                <w:sz w:val="20"/>
                <w:lang w:val="bg-BG"/>
              </w:rPr>
              <w:t>, гл. ас. д-р Севдалина Христова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3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>Организация на брокерската дейност с недвижими имоти, спец. НИИ, екип: доц. д-р Анна Господинова, гл. ас. д-р Севдалина Христова, ас. Явор Николов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3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>Професионално управление на етажната собственост</w:t>
            </w:r>
            <w:r w:rsidRPr="00EE14AD">
              <w:rPr>
                <w:i w:val="0"/>
                <w:iCs/>
                <w:sz w:val="20"/>
              </w:rPr>
              <w:t xml:space="preserve">, </w:t>
            </w:r>
            <w:r w:rsidRPr="00EE14AD">
              <w:rPr>
                <w:i w:val="0"/>
                <w:iCs/>
                <w:sz w:val="20"/>
                <w:lang w:val="bg-BG"/>
              </w:rPr>
              <w:t>спец. НИИ, екип: проф. д-р Стоян Стоянов, гл. ас. д-р Севдалина Христова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3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 xml:space="preserve">Търгове и конкурси в строителството, спец. СБП, екип: доц. д-р Божидар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Чапаров</w:t>
            </w:r>
            <w:proofErr w:type="spellEnd"/>
            <w:r w:rsidRPr="00EE14AD">
              <w:rPr>
                <w:i w:val="0"/>
                <w:iCs/>
                <w:sz w:val="20"/>
                <w:lang w:val="bg-BG"/>
              </w:rPr>
              <w:t>, гл. ас. д-р Севдалина Христова, гл. ас. д-р Диана Димитрова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3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 xml:space="preserve">Управление на проекти, всички специалности, доц. д-р Божидар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Чапаров</w:t>
            </w:r>
            <w:proofErr w:type="spellEnd"/>
            <w:r w:rsidRPr="00EE14AD">
              <w:rPr>
                <w:i w:val="0"/>
                <w:iCs/>
                <w:sz w:val="20"/>
                <w:lang w:val="bg-BG"/>
              </w:rPr>
              <w:t xml:space="preserve">, гл. ас. д-р Севдалина Христова, гл. ас. д-р Влади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Куршумов</w:t>
            </w:r>
            <w:proofErr w:type="spellEnd"/>
            <w:r w:rsidRPr="00EE14AD">
              <w:rPr>
                <w:i w:val="0"/>
                <w:iCs/>
                <w:sz w:val="20"/>
                <w:lang w:val="bg-BG"/>
              </w:rPr>
              <w:t>, гл. ас. д-р Ваня Антонова</w:t>
            </w:r>
            <w:r>
              <w:rPr>
                <w:i w:val="0"/>
                <w:iCs/>
                <w:sz w:val="20"/>
                <w:lang w:val="bg-BG"/>
              </w:rPr>
              <w:t>.</w:t>
            </w:r>
          </w:p>
          <w:p w:rsidR="00A6758A" w:rsidRPr="00EE14AD" w:rsidRDefault="00A6758A" w:rsidP="00A6758A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 xml:space="preserve">Разработени учебни програми за ОКС „Магистър“, </w:t>
            </w:r>
            <w:r w:rsidR="00EE14AD" w:rsidRPr="00EE14AD">
              <w:rPr>
                <w:i w:val="0"/>
                <w:iCs/>
                <w:sz w:val="20"/>
                <w:lang w:val="bg-BG"/>
              </w:rPr>
              <w:t>утвърдени с</w:t>
            </w:r>
            <w:r w:rsidR="00EE14AD" w:rsidRPr="00EE14AD">
              <w:rPr>
                <w:i w:val="0"/>
                <w:iCs/>
                <w:sz w:val="20"/>
                <w:lang w:val="en-GB"/>
              </w:rPr>
              <w:t xml:space="preserve"> </w:t>
            </w:r>
            <w:r w:rsidR="00EE14AD" w:rsidRPr="00EE14AD">
              <w:rPr>
                <w:i w:val="0"/>
                <w:iCs/>
                <w:sz w:val="20"/>
                <w:lang w:val="bg-BG"/>
              </w:rPr>
              <w:t>Решение на Катедрен съвет от 16 април 2024 г., и Решение на Факултетен съвет от 25 април 2024 г.:</w:t>
            </w:r>
          </w:p>
          <w:p w:rsidR="00EE14AD" w:rsidRPr="00EE14AD" w:rsidRDefault="00EE14AD" w:rsidP="00A6758A">
            <w:pPr>
              <w:pStyle w:val="OiaeaeiYiio2"/>
              <w:widowControl/>
              <w:numPr>
                <w:ilvl w:val="0"/>
                <w:numId w:val="12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>Бизнес преговори</w:t>
            </w:r>
            <w:r>
              <w:rPr>
                <w:i w:val="0"/>
                <w:iCs/>
                <w:sz w:val="20"/>
                <w:lang w:val="bg-BG"/>
              </w:rPr>
              <w:t xml:space="preserve">, спец. СПНС, екип: </w:t>
            </w:r>
            <w:r w:rsidRPr="00EE14AD">
              <w:rPr>
                <w:i w:val="0"/>
                <w:iCs/>
                <w:sz w:val="20"/>
                <w:lang w:val="bg-BG"/>
              </w:rPr>
              <w:t>доц. д-р Катя Антонова, гл. ас. д-р Севдалина Христова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EE14AD" w:rsidRPr="00B12499" w:rsidRDefault="00EE14AD" w:rsidP="00A6758A">
            <w:pPr>
              <w:pStyle w:val="OiaeaeiYiio2"/>
              <w:widowControl/>
              <w:numPr>
                <w:ilvl w:val="0"/>
                <w:numId w:val="12"/>
              </w:numPr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>Обществени поръчки</w:t>
            </w:r>
            <w:r>
              <w:rPr>
                <w:i w:val="0"/>
                <w:iCs/>
                <w:sz w:val="20"/>
                <w:lang w:val="bg-BG"/>
              </w:rPr>
              <w:t xml:space="preserve">, спец. УП и спец. СПНС, </w:t>
            </w:r>
            <w:r w:rsidRPr="00EE14AD">
              <w:rPr>
                <w:i w:val="0"/>
                <w:iCs/>
                <w:sz w:val="20"/>
                <w:lang w:val="bg-BG"/>
              </w:rPr>
              <w:t xml:space="preserve">екип: доц. д-р Божидар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Чапаров</w:t>
            </w:r>
            <w:proofErr w:type="spellEnd"/>
            <w:r w:rsidRPr="00EE14AD">
              <w:rPr>
                <w:i w:val="0"/>
                <w:iCs/>
                <w:sz w:val="20"/>
                <w:lang w:val="bg-BG"/>
              </w:rPr>
              <w:t>, гл. ас. д-р Севдалина Христова, гл. ас. д-р Диана Димитрова</w:t>
            </w:r>
            <w:r>
              <w:rPr>
                <w:i w:val="0"/>
                <w:iCs/>
                <w:sz w:val="20"/>
                <w:lang w:val="bg-BG"/>
              </w:rPr>
              <w:t>;</w:t>
            </w:r>
          </w:p>
          <w:p w:rsidR="00007D08" w:rsidRPr="00EE14AD" w:rsidRDefault="00EE14AD" w:rsidP="00B12499">
            <w:pPr>
              <w:pStyle w:val="OiaeaeiYiio2"/>
              <w:widowControl/>
              <w:numPr>
                <w:ilvl w:val="0"/>
                <w:numId w:val="12"/>
              </w:numPr>
              <w:spacing w:before="20" w:after="20"/>
              <w:ind w:left="714" w:hanging="357"/>
              <w:jc w:val="left"/>
              <w:rPr>
                <w:i w:val="0"/>
                <w:iCs/>
                <w:sz w:val="20"/>
                <w:lang w:val="bg-BG"/>
              </w:rPr>
            </w:pPr>
            <w:r w:rsidRPr="00EE14AD">
              <w:rPr>
                <w:i w:val="0"/>
                <w:iCs/>
                <w:sz w:val="20"/>
                <w:lang w:val="bg-BG"/>
              </w:rPr>
              <w:t>Основи на управлението на проекти</w:t>
            </w:r>
            <w:r>
              <w:rPr>
                <w:i w:val="0"/>
                <w:iCs/>
                <w:sz w:val="20"/>
                <w:lang w:val="bg-BG"/>
              </w:rPr>
              <w:t xml:space="preserve">, спец. УП, екип: </w:t>
            </w:r>
            <w:r w:rsidRPr="00EE14AD">
              <w:rPr>
                <w:i w:val="0"/>
                <w:iCs/>
                <w:sz w:val="20"/>
                <w:lang w:val="bg-BG"/>
              </w:rPr>
              <w:t xml:space="preserve">доц. д-р Божидар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Чапаров</w:t>
            </w:r>
            <w:proofErr w:type="spellEnd"/>
            <w:r w:rsidRPr="00EE14AD">
              <w:rPr>
                <w:i w:val="0"/>
                <w:iCs/>
                <w:sz w:val="20"/>
                <w:lang w:val="bg-BG"/>
              </w:rPr>
              <w:t xml:space="preserve">, гл. ас. д-р Севдалина Христова, гл. ас. д-р Влади </w:t>
            </w:r>
            <w:proofErr w:type="spellStart"/>
            <w:r w:rsidRPr="00EE14AD">
              <w:rPr>
                <w:i w:val="0"/>
                <w:iCs/>
                <w:sz w:val="20"/>
                <w:lang w:val="bg-BG"/>
              </w:rPr>
              <w:t>Куршумов</w:t>
            </w:r>
            <w:proofErr w:type="spellEnd"/>
            <w:r>
              <w:rPr>
                <w:i w:val="0"/>
                <w:iCs/>
                <w:sz w:val="20"/>
                <w:lang w:val="bg-BG"/>
              </w:rPr>
              <w:t>.</w:t>
            </w:r>
          </w:p>
        </w:tc>
      </w:tr>
      <w:tr w:rsidR="009C5BAF" w:rsidRPr="00985EAD">
        <w:trPr>
          <w:gridAfter w:val="1"/>
          <w:wAfter w:w="7371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9C5BAF" w:rsidRPr="009839B9" w:rsidRDefault="009C5BAF" w:rsidP="00EE14AD">
            <w:pPr>
              <w:pStyle w:val="OiaeaeiYiio2"/>
              <w:keepNext/>
              <w:spacing w:before="240" w:after="20"/>
              <w:rPr>
                <w:b/>
                <w:i w:val="0"/>
                <w:smallCaps/>
                <w:sz w:val="24"/>
              </w:rPr>
            </w:pPr>
            <w:r>
              <w:rPr>
                <w:b/>
                <w:i w:val="0"/>
                <w:smallCaps/>
                <w:sz w:val="24"/>
                <w:lang w:val="bg-BG"/>
              </w:rPr>
              <w:lastRenderedPageBreak/>
              <w:t>Изобретения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9C5BAF" w:rsidRPr="002B2344" w:rsidTr="008741F7">
        <w:tc>
          <w:tcPr>
            <w:tcW w:w="2552" w:type="dxa"/>
            <w:tcBorders>
              <w:top w:val="single" w:sz="4" w:space="0" w:color="auto"/>
            </w:tcBorders>
          </w:tcPr>
          <w:p w:rsidR="009C5BAF" w:rsidRPr="008741F7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 w:val="0"/>
                <w:lang w:val="bg-BG"/>
              </w:rPr>
            </w:pPr>
            <w:r w:rsidRPr="008741F7">
              <w:rPr>
                <w:bCs/>
                <w:lang w:val="bg-BG"/>
              </w:rPr>
              <w:tab/>
              <w:t>Софтуерни продукти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9C5BAF" w:rsidRPr="00A262E2" w:rsidRDefault="00A262E2" w:rsidP="009C5BAF">
            <w:pPr>
              <w:pStyle w:val="Eaoaeaa"/>
              <w:widowControl/>
              <w:spacing w:before="20" w:after="2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>Н.П.</w:t>
            </w:r>
          </w:p>
        </w:tc>
      </w:tr>
      <w:tr w:rsidR="009C5BAF" w:rsidRPr="00985EAD" w:rsidTr="008741F7">
        <w:trPr>
          <w:gridAfter w:val="1"/>
          <w:wAfter w:w="7371" w:type="dxa"/>
        </w:trPr>
        <w:tc>
          <w:tcPr>
            <w:tcW w:w="2552" w:type="dxa"/>
          </w:tcPr>
          <w:p w:rsidR="009C5BAF" w:rsidRPr="008741F7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</w:tcPr>
          <w:p w:rsidR="009C5BAF" w:rsidRPr="008741F7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>
        <w:tc>
          <w:tcPr>
            <w:tcW w:w="2552" w:type="dxa"/>
          </w:tcPr>
          <w:p w:rsidR="009C5BAF" w:rsidRPr="00982E3F" w:rsidRDefault="009C5BAF" w:rsidP="009C5BA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i/>
                <w:iCs/>
                <w:lang w:val="bg-BG"/>
              </w:rPr>
            </w:pPr>
            <w:r>
              <w:rPr>
                <w:bCs/>
                <w:i/>
                <w:iCs/>
                <w:lang w:val="bg-BG"/>
              </w:rPr>
              <w:t>Патенти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A262E2" w:rsidP="002A708D">
            <w:pPr>
              <w:pStyle w:val="Eaoaeaa"/>
              <w:widowControl/>
              <w:spacing w:before="20" w:after="2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>Н.П.</w:t>
            </w:r>
          </w:p>
        </w:tc>
      </w:tr>
      <w:tr w:rsidR="009C5BAF" w:rsidRPr="002A708D">
        <w:trPr>
          <w:gridAfter w:val="1"/>
          <w:wAfter w:w="7371" w:type="dxa"/>
        </w:trPr>
        <w:tc>
          <w:tcPr>
            <w:tcW w:w="2552" w:type="dxa"/>
          </w:tcPr>
          <w:p w:rsidR="009C5BAF" w:rsidRPr="00982E3F" w:rsidRDefault="009C5BAF" w:rsidP="009C5BAF">
            <w:pPr>
              <w:pStyle w:val="Aeeaoaeaa1"/>
              <w:widowControl/>
              <w:rPr>
                <w:b w:val="0"/>
                <w:i/>
                <w:i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jc w:val="right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>
        <w:tc>
          <w:tcPr>
            <w:tcW w:w="2552" w:type="dxa"/>
          </w:tcPr>
          <w:p w:rsidR="009C5BAF" w:rsidRPr="00982E3F" w:rsidRDefault="009C5BAF" w:rsidP="009C5BAF">
            <w:pPr>
              <w:pStyle w:val="OiaeaeiYiio2"/>
              <w:rPr>
                <w:bCs/>
                <w:smallCaps/>
                <w:sz w:val="20"/>
                <w:lang w:val="bg-BG"/>
              </w:rPr>
            </w:pPr>
            <w:r w:rsidRPr="00982E3F">
              <w:rPr>
                <w:bCs/>
                <w:sz w:val="20"/>
                <w:lang w:val="bg-BG"/>
              </w:rPr>
              <w:tab/>
            </w:r>
            <w:r>
              <w:rPr>
                <w:bCs/>
                <w:sz w:val="20"/>
                <w:lang w:val="bg-BG"/>
              </w:rPr>
              <w:t>Технологични разработки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rPr>
                <w:bCs/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2A708D" w:rsidRDefault="00A262E2" w:rsidP="002A708D">
            <w:pPr>
              <w:pStyle w:val="Eaoaeaa"/>
              <w:widowControl/>
              <w:spacing w:before="20" w:after="2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>Н.П.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9C5BAF" w:rsidRPr="009839B9" w:rsidRDefault="009C5BAF" w:rsidP="009C5BAF">
            <w:pPr>
              <w:pStyle w:val="OiaeaeiYiio2"/>
              <w:spacing w:before="240" w:after="20"/>
              <w:rPr>
                <w:b/>
                <w:i w:val="0"/>
                <w:smallCaps/>
                <w:sz w:val="24"/>
              </w:rPr>
            </w:pPr>
            <w:r w:rsidRPr="009839B9">
              <w:rPr>
                <w:b/>
                <w:i w:val="0"/>
                <w:smallCaps/>
                <w:sz w:val="24"/>
                <w:lang w:val="bg-BG"/>
              </w:rPr>
              <w:t>Стипендии, специализации, обучения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  <w:tcBorders>
              <w:top w:val="single" w:sz="4" w:space="0" w:color="auto"/>
            </w:tcBorders>
          </w:tcPr>
          <w:p w:rsidR="009C5BAF" w:rsidRPr="009839B9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bg-BG"/>
              </w:rPr>
            </w:pPr>
            <w:r w:rsidRPr="009839B9">
              <w:rPr>
                <w:b/>
                <w:lang w:val="bg-BG"/>
              </w:rPr>
              <w:tab/>
            </w:r>
            <w:r w:rsidRPr="009839B9">
              <w:rPr>
                <w:bCs/>
                <w:lang w:val="bg-BG"/>
              </w:rPr>
              <w:t>Период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9C5BAF" w:rsidRPr="00B72D0F" w:rsidRDefault="00B72D0F" w:rsidP="00B72D0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72D0F">
              <w:rPr>
                <w:i w:val="0"/>
                <w:iCs/>
                <w:sz w:val="20"/>
                <w:lang w:val="bg-BG"/>
              </w:rPr>
              <w:t>20-24 май 2019</w:t>
            </w:r>
            <w:r>
              <w:rPr>
                <w:i w:val="0"/>
                <w:iCs/>
                <w:sz w:val="20"/>
                <w:lang w:val="bg-BG"/>
              </w:rPr>
              <w:t xml:space="preserve"> г</w:t>
            </w:r>
            <w:r w:rsidRPr="00B72D0F">
              <w:rPr>
                <w:i w:val="0"/>
                <w:iCs/>
                <w:sz w:val="20"/>
                <w:lang w:val="bg-BG"/>
              </w:rPr>
              <w:t>.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2E3F" w:rsidRDefault="009C5BAF" w:rsidP="009C5BA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i/>
                <w:iCs/>
                <w:lang w:val="bg-BG"/>
              </w:rPr>
            </w:pPr>
            <w:r w:rsidRPr="00982E3F">
              <w:rPr>
                <w:bCs/>
                <w:i/>
                <w:iCs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B72D0F" w:rsidRDefault="00B72D0F" w:rsidP="00B72D0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72D0F">
              <w:rPr>
                <w:i w:val="0"/>
                <w:iCs/>
                <w:sz w:val="20"/>
                <w:lang w:val="bg-BG"/>
              </w:rPr>
              <w:t xml:space="preserve">Университет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Корвинус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 - Будапеща (Унгария)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2E3F" w:rsidRDefault="009C5BAF" w:rsidP="009C5BAF">
            <w:pPr>
              <w:pStyle w:val="Aeeaoaeaa1"/>
              <w:widowControl/>
              <w:rPr>
                <w:b w:val="0"/>
                <w:i/>
                <w:iCs/>
                <w:smallCaps/>
                <w:sz w:val="24"/>
                <w:lang w:val="bg-BG"/>
              </w:rPr>
            </w:pPr>
            <w:r w:rsidRPr="00982E3F">
              <w:rPr>
                <w:b w:val="0"/>
                <w:i/>
                <w:iCs/>
                <w:lang w:val="bg-BG"/>
              </w:rPr>
              <w:t>З</w:t>
            </w:r>
            <w:r>
              <w:rPr>
                <w:b w:val="0"/>
                <w:i/>
                <w:iCs/>
                <w:lang w:val="bg-BG"/>
              </w:rPr>
              <w:t>начение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jc w:val="right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B72D0F" w:rsidRDefault="00B72D0F" w:rsidP="00B72D0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Erasmus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+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Staff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Training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Week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 “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Intercultural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awareness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and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sensitivity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>”</w:t>
            </w:r>
            <w:r w:rsidR="00F91B7B">
              <w:rPr>
                <w:i w:val="0"/>
                <w:iCs/>
                <w:sz w:val="20"/>
                <w:lang w:val="bg-BG"/>
              </w:rPr>
              <w:t>, мобилност с цел обучение, финансирана по програма Еразъм +</w:t>
            </w:r>
          </w:p>
        </w:tc>
      </w:tr>
      <w:tr w:rsidR="009C5BAF" w:rsidRPr="00B72D0F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982E3F" w:rsidRDefault="009C5BAF" w:rsidP="009C5BAF">
            <w:pPr>
              <w:pStyle w:val="Aeeaoaeaa1"/>
              <w:widowControl/>
              <w:rPr>
                <w:b w:val="0"/>
                <w:i/>
                <w:i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jc w:val="right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2E3F" w:rsidRDefault="009C5BAF" w:rsidP="00F42C8E">
            <w:pPr>
              <w:pStyle w:val="OiaeaeiYiio2"/>
              <w:keepNext/>
              <w:rPr>
                <w:bCs/>
                <w:smallCaps/>
                <w:sz w:val="20"/>
                <w:lang w:val="bg-BG"/>
              </w:rPr>
            </w:pPr>
            <w:r w:rsidRPr="00982E3F">
              <w:rPr>
                <w:bCs/>
                <w:sz w:val="20"/>
                <w:lang w:val="bg-BG"/>
              </w:rPr>
              <w:tab/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F42C8E">
            <w:pPr>
              <w:pStyle w:val="Aaoeeu"/>
              <w:keepNext/>
              <w:widowControl/>
              <w:spacing w:before="20" w:after="20"/>
              <w:rPr>
                <w:bCs/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B72D0F" w:rsidP="00F42C8E">
            <w:pPr>
              <w:pStyle w:val="OiaeaeiYiio2"/>
              <w:keepNext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72D0F">
              <w:rPr>
                <w:i w:val="0"/>
                <w:iCs/>
                <w:sz w:val="20"/>
                <w:lang w:val="bg-BG"/>
              </w:rPr>
              <w:t>11-15 юни 2018</w:t>
            </w:r>
            <w:r>
              <w:rPr>
                <w:i w:val="0"/>
                <w:iCs/>
                <w:sz w:val="20"/>
                <w:lang w:val="bg-BG"/>
              </w:rPr>
              <w:t xml:space="preserve"> г.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2E3F" w:rsidRDefault="009C5BAF" w:rsidP="00F42C8E">
            <w:pPr>
              <w:pStyle w:val="OiaeaeiYiio2"/>
              <w:keepNext/>
              <w:rPr>
                <w:bCs/>
                <w:smallCaps/>
                <w:sz w:val="20"/>
                <w:lang w:val="bg-BG"/>
              </w:rPr>
            </w:pPr>
            <w:r w:rsidRPr="00982E3F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F42C8E">
            <w:pPr>
              <w:pStyle w:val="Aaoeeu"/>
              <w:keepNext/>
              <w:widowControl/>
              <w:spacing w:before="20" w:after="20"/>
              <w:rPr>
                <w:bCs/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B72D0F" w:rsidP="00F42C8E">
            <w:pPr>
              <w:pStyle w:val="OiaeaeiYiio2"/>
              <w:keepNext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72D0F">
              <w:rPr>
                <w:i w:val="0"/>
                <w:iCs/>
                <w:sz w:val="20"/>
                <w:lang w:val="bg-BG"/>
              </w:rPr>
              <w:t xml:space="preserve">Политехнически университет </w:t>
            </w:r>
            <w:r>
              <w:rPr>
                <w:i w:val="0"/>
                <w:iCs/>
                <w:sz w:val="20"/>
                <w:lang w:val="bg-BG"/>
              </w:rPr>
              <w:t>-</w:t>
            </w:r>
            <w:r w:rsidRPr="00B72D0F">
              <w:rPr>
                <w:i w:val="0"/>
                <w:iCs/>
                <w:sz w:val="20"/>
                <w:lang w:val="bg-BG"/>
              </w:rPr>
              <w:t xml:space="preserve"> Валенсия (Испания)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2E3F" w:rsidRDefault="009C5BAF" w:rsidP="009C5BAF">
            <w:pPr>
              <w:pStyle w:val="OiaeaeiYiio2"/>
              <w:rPr>
                <w:bCs/>
                <w:smallCaps/>
                <w:sz w:val="20"/>
                <w:lang w:val="bg-BG"/>
              </w:rPr>
            </w:pPr>
            <w:r w:rsidRPr="00982E3F">
              <w:rPr>
                <w:bCs/>
                <w:sz w:val="20"/>
                <w:lang w:val="bg-BG"/>
              </w:rPr>
              <w:t>Значение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rPr>
                <w:bCs/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B72D0F" w:rsidP="009C5BAF">
            <w:pPr>
              <w:pStyle w:val="OiaeaeiYiio2"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72D0F">
              <w:rPr>
                <w:i w:val="0"/>
                <w:iCs/>
                <w:sz w:val="20"/>
                <w:lang w:val="bg-BG"/>
              </w:rPr>
              <w:t xml:space="preserve">16th STP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Valencia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: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Languages</w:t>
            </w:r>
            <w:proofErr w:type="spellEnd"/>
            <w:r w:rsidRPr="00B72D0F">
              <w:rPr>
                <w:i w:val="0"/>
                <w:iCs/>
                <w:sz w:val="20"/>
                <w:lang w:val="bg-BG"/>
              </w:rPr>
              <w:t xml:space="preserve"> &amp; IT </w:t>
            </w:r>
            <w:proofErr w:type="spellStart"/>
            <w:r w:rsidRPr="00B72D0F">
              <w:rPr>
                <w:i w:val="0"/>
                <w:iCs/>
                <w:sz w:val="20"/>
                <w:lang w:val="bg-BG"/>
              </w:rPr>
              <w:t>Training</w:t>
            </w:r>
            <w:proofErr w:type="spellEnd"/>
            <w:r w:rsidR="00F91B7B">
              <w:rPr>
                <w:i w:val="0"/>
                <w:iCs/>
                <w:sz w:val="20"/>
                <w:lang w:val="bg-BG"/>
              </w:rPr>
              <w:t>, мобилност с цел обучение, финансирана по програма Еразъм +</w:t>
            </w:r>
          </w:p>
        </w:tc>
      </w:tr>
      <w:tr w:rsidR="009C5BAF" w:rsidRPr="00B72D0F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982E3F" w:rsidRDefault="009C5BAF" w:rsidP="009C5BAF">
            <w:pPr>
              <w:pStyle w:val="OiaeaeiYiio2"/>
              <w:rPr>
                <w:b/>
                <w:i w:val="0"/>
                <w:smallCap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2E3F" w:rsidRDefault="009C5BAF" w:rsidP="00A21B70">
            <w:pPr>
              <w:pStyle w:val="OiaeaeiYiio2"/>
              <w:keepNext/>
              <w:keepLines/>
              <w:rPr>
                <w:b/>
                <w:smallCaps/>
                <w:sz w:val="24"/>
                <w:lang w:val="bg-BG"/>
              </w:rPr>
            </w:pPr>
            <w:r w:rsidRPr="00982E3F">
              <w:rPr>
                <w:b/>
                <w:lang w:val="bg-BG"/>
              </w:rPr>
              <w:tab/>
            </w:r>
            <w:r w:rsidRPr="00982E3F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A21B70">
            <w:pPr>
              <w:pStyle w:val="Aaoeeu"/>
              <w:keepNext/>
              <w:keepLines/>
              <w:widowControl/>
              <w:spacing w:before="20" w:after="20"/>
              <w:rPr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B72D0F" w:rsidP="00A21B70">
            <w:pPr>
              <w:pStyle w:val="OiaeaeiYiio2"/>
              <w:keepNext/>
              <w:keepLines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72D0F">
              <w:rPr>
                <w:i w:val="0"/>
                <w:iCs/>
                <w:sz w:val="20"/>
                <w:lang w:val="bg-BG"/>
              </w:rPr>
              <w:t>24-28 април 2017</w:t>
            </w:r>
            <w:r>
              <w:rPr>
                <w:i w:val="0"/>
                <w:iCs/>
                <w:sz w:val="20"/>
                <w:lang w:val="bg-BG"/>
              </w:rPr>
              <w:t xml:space="preserve"> г.</w:t>
            </w:r>
          </w:p>
        </w:tc>
      </w:tr>
      <w:tr w:rsidR="009C5BAF" w:rsidRPr="002B2344" w:rsidTr="0048411B">
        <w:tc>
          <w:tcPr>
            <w:tcW w:w="2552" w:type="dxa"/>
          </w:tcPr>
          <w:p w:rsidR="009C5BAF" w:rsidRPr="00982E3F" w:rsidRDefault="009C5BAF" w:rsidP="00A21B70">
            <w:pPr>
              <w:pStyle w:val="OiaeaeiYiio2"/>
              <w:keepNext/>
              <w:keepLines/>
              <w:rPr>
                <w:b/>
                <w:smallCaps/>
                <w:sz w:val="24"/>
                <w:lang w:val="bg-BG"/>
              </w:rPr>
            </w:pPr>
            <w:r w:rsidRPr="00982E3F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A21B70">
            <w:pPr>
              <w:pStyle w:val="Aaoeeu"/>
              <w:keepNext/>
              <w:keepLines/>
              <w:widowControl/>
              <w:spacing w:before="20" w:after="20"/>
              <w:rPr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B72D0F" w:rsidP="00A21B70">
            <w:pPr>
              <w:pStyle w:val="OiaeaeiYiio2"/>
              <w:keepNext/>
              <w:keepLines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B72D0F">
              <w:rPr>
                <w:i w:val="0"/>
                <w:iCs/>
                <w:sz w:val="20"/>
                <w:lang w:val="bg-BG"/>
              </w:rPr>
              <w:t>Университет за приложни науки - Ниса (Полша)</w:t>
            </w:r>
            <w:r w:rsidR="00F91B7B">
              <w:rPr>
                <w:i w:val="0"/>
                <w:iCs/>
                <w:sz w:val="20"/>
                <w:lang w:val="bg-BG"/>
              </w:rPr>
              <w:t xml:space="preserve">, </w:t>
            </w:r>
          </w:p>
        </w:tc>
      </w:tr>
      <w:tr w:rsidR="00F91B7B" w:rsidRPr="002B2344" w:rsidTr="006D214D">
        <w:tc>
          <w:tcPr>
            <w:tcW w:w="2552" w:type="dxa"/>
          </w:tcPr>
          <w:p w:rsidR="00F91B7B" w:rsidRPr="00982E3F" w:rsidRDefault="00F91B7B" w:rsidP="006D214D">
            <w:pPr>
              <w:pStyle w:val="OiaeaeiYiio2"/>
              <w:keepNext/>
              <w:keepLines/>
              <w:rPr>
                <w:b/>
                <w:smallCaps/>
                <w:sz w:val="24"/>
                <w:lang w:val="bg-BG"/>
              </w:rPr>
            </w:pPr>
            <w:r w:rsidRPr="00982E3F">
              <w:rPr>
                <w:b/>
                <w:lang w:val="bg-BG"/>
              </w:rPr>
              <w:tab/>
            </w:r>
            <w:r w:rsidRPr="00982E3F">
              <w:rPr>
                <w:bCs/>
                <w:sz w:val="20"/>
                <w:lang w:val="bg-BG"/>
              </w:rPr>
              <w:t>Значение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F91B7B" w:rsidRPr="00982E3F" w:rsidRDefault="00F91B7B" w:rsidP="006D214D">
            <w:pPr>
              <w:pStyle w:val="Aaoeeu"/>
              <w:keepNext/>
              <w:keepLines/>
              <w:widowControl/>
              <w:spacing w:before="20" w:after="20"/>
              <w:rPr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F91B7B" w:rsidRPr="00985EAD" w:rsidRDefault="00950B56" w:rsidP="006D214D">
            <w:pPr>
              <w:pStyle w:val="OiaeaeiYiio2"/>
              <w:keepNext/>
              <w:keepLines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 w:rsidRPr="00950B56">
              <w:rPr>
                <w:i w:val="0"/>
                <w:iCs/>
                <w:sz w:val="20"/>
                <w:lang w:val="bg-BG"/>
              </w:rPr>
              <w:t xml:space="preserve">5th International </w:t>
            </w:r>
            <w:proofErr w:type="spellStart"/>
            <w:r w:rsidRPr="00950B56">
              <w:rPr>
                <w:i w:val="0"/>
                <w:iCs/>
                <w:sz w:val="20"/>
                <w:lang w:val="bg-BG"/>
              </w:rPr>
              <w:t>Staff</w:t>
            </w:r>
            <w:proofErr w:type="spellEnd"/>
            <w:r w:rsidRPr="00950B56">
              <w:rPr>
                <w:i w:val="0"/>
                <w:iCs/>
                <w:sz w:val="20"/>
                <w:lang w:val="bg-BG"/>
              </w:rPr>
              <w:t xml:space="preserve"> </w:t>
            </w:r>
            <w:proofErr w:type="spellStart"/>
            <w:r w:rsidRPr="00950B56">
              <w:rPr>
                <w:i w:val="0"/>
                <w:iCs/>
                <w:sz w:val="20"/>
                <w:lang w:val="bg-BG"/>
              </w:rPr>
              <w:t>Training</w:t>
            </w:r>
            <w:proofErr w:type="spellEnd"/>
            <w:r w:rsidRPr="00950B56">
              <w:rPr>
                <w:i w:val="0"/>
                <w:iCs/>
                <w:sz w:val="20"/>
                <w:lang w:val="bg-BG"/>
              </w:rPr>
              <w:t xml:space="preserve"> </w:t>
            </w:r>
            <w:proofErr w:type="spellStart"/>
            <w:r w:rsidRPr="00950B56">
              <w:rPr>
                <w:i w:val="0"/>
                <w:iCs/>
                <w:sz w:val="20"/>
                <w:lang w:val="bg-BG"/>
              </w:rPr>
              <w:t>Week</w:t>
            </w:r>
            <w:proofErr w:type="spellEnd"/>
            <w:r w:rsidRPr="00950B56">
              <w:rPr>
                <w:i w:val="0"/>
                <w:iCs/>
                <w:sz w:val="20"/>
                <w:lang w:val="bg-BG"/>
              </w:rPr>
              <w:t xml:space="preserve"> 2017</w:t>
            </w:r>
            <w:r w:rsidR="00F91B7B">
              <w:rPr>
                <w:i w:val="0"/>
                <w:iCs/>
                <w:sz w:val="20"/>
                <w:lang w:val="bg-BG"/>
              </w:rPr>
              <w:t>, мобилност с цел обучение, финансирана по програма Еразъм +</w:t>
            </w:r>
          </w:p>
        </w:tc>
      </w:tr>
      <w:tr w:rsidR="00F91B7B" w:rsidRPr="002B2344" w:rsidTr="006D214D">
        <w:tc>
          <w:tcPr>
            <w:tcW w:w="2552" w:type="dxa"/>
          </w:tcPr>
          <w:p w:rsidR="00F91B7B" w:rsidRPr="00982E3F" w:rsidRDefault="00F91B7B" w:rsidP="006D214D">
            <w:pPr>
              <w:pStyle w:val="OiaeaeiYiio2"/>
              <w:keepNext/>
              <w:keepLines/>
              <w:rPr>
                <w:bCs/>
                <w:sz w:val="2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F91B7B" w:rsidRPr="00982E3F" w:rsidRDefault="00F91B7B" w:rsidP="006D214D">
            <w:pPr>
              <w:pStyle w:val="Aaoeeu"/>
              <w:keepNext/>
              <w:keepLines/>
              <w:widowControl/>
              <w:spacing w:before="20" w:after="20"/>
              <w:rPr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F91B7B" w:rsidRPr="00B72D0F" w:rsidRDefault="00F91B7B" w:rsidP="006D214D">
            <w:pPr>
              <w:pStyle w:val="OiaeaeiYiio2"/>
              <w:keepNext/>
              <w:keepLines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</w:p>
        </w:tc>
      </w:tr>
      <w:tr w:rsidR="00F91B7B" w:rsidRPr="002B2344" w:rsidTr="006D214D">
        <w:tc>
          <w:tcPr>
            <w:tcW w:w="2552" w:type="dxa"/>
          </w:tcPr>
          <w:p w:rsidR="00F91B7B" w:rsidRPr="00982E3F" w:rsidRDefault="00F91B7B" w:rsidP="00F91B7B">
            <w:pPr>
              <w:pStyle w:val="OiaeaeiYiio2"/>
              <w:keepNext/>
              <w:keepLines/>
              <w:rPr>
                <w:b/>
                <w:smallCaps/>
                <w:sz w:val="24"/>
                <w:lang w:val="bg-BG"/>
              </w:rPr>
            </w:pPr>
            <w:r w:rsidRPr="00982E3F">
              <w:rPr>
                <w:b/>
                <w:lang w:val="bg-BG"/>
              </w:rPr>
              <w:tab/>
            </w:r>
            <w:r w:rsidRPr="00982E3F">
              <w:rPr>
                <w:bCs/>
                <w:sz w:val="20"/>
                <w:lang w:val="bg-BG"/>
              </w:rPr>
              <w:t>Период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F91B7B" w:rsidRPr="00982E3F" w:rsidRDefault="00F91B7B" w:rsidP="00F91B7B">
            <w:pPr>
              <w:pStyle w:val="Aaoeeu"/>
              <w:keepNext/>
              <w:keepLines/>
              <w:widowControl/>
              <w:spacing w:before="20" w:after="20"/>
              <w:rPr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F91B7B" w:rsidRPr="00985EAD" w:rsidRDefault="00F91B7B" w:rsidP="00F91B7B">
            <w:pPr>
              <w:pStyle w:val="OiaeaeiYiio2"/>
              <w:keepNext/>
              <w:keepLines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08-15 юни 2016 г.</w:t>
            </w:r>
          </w:p>
        </w:tc>
      </w:tr>
      <w:tr w:rsidR="00F91B7B" w:rsidRPr="002B2344" w:rsidTr="006D214D">
        <w:tc>
          <w:tcPr>
            <w:tcW w:w="2552" w:type="dxa"/>
          </w:tcPr>
          <w:p w:rsidR="00F91B7B" w:rsidRPr="00982E3F" w:rsidRDefault="00F91B7B" w:rsidP="00F91B7B">
            <w:pPr>
              <w:pStyle w:val="OiaeaeiYiio2"/>
              <w:keepNext/>
              <w:keepLines/>
              <w:rPr>
                <w:b/>
                <w:smallCaps/>
                <w:sz w:val="24"/>
                <w:lang w:val="bg-BG"/>
              </w:rPr>
            </w:pPr>
            <w:r w:rsidRPr="00982E3F">
              <w:rPr>
                <w:bCs/>
                <w:sz w:val="20"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F91B7B" w:rsidRPr="00982E3F" w:rsidRDefault="00F91B7B" w:rsidP="00F91B7B">
            <w:pPr>
              <w:pStyle w:val="Aaoeeu"/>
              <w:keepNext/>
              <w:keepLines/>
              <w:widowControl/>
              <w:spacing w:before="20" w:after="20"/>
              <w:rPr>
                <w:bCs/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F91B7B" w:rsidRPr="00985EAD" w:rsidRDefault="00F91B7B" w:rsidP="00F91B7B">
            <w:pPr>
              <w:pStyle w:val="OiaeaeiYiio2"/>
              <w:keepNext/>
              <w:keepLines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 xml:space="preserve">Университетски колеж по приложни науки на Осло и </w:t>
            </w:r>
            <w:proofErr w:type="spellStart"/>
            <w:r>
              <w:rPr>
                <w:i w:val="0"/>
                <w:iCs/>
                <w:sz w:val="20"/>
                <w:lang w:val="bg-BG"/>
              </w:rPr>
              <w:t>Акершус</w:t>
            </w:r>
            <w:proofErr w:type="spellEnd"/>
            <w:r>
              <w:rPr>
                <w:i w:val="0"/>
                <w:iCs/>
                <w:sz w:val="20"/>
                <w:lang w:val="bg-BG"/>
              </w:rPr>
              <w:t xml:space="preserve"> (Норвегия)</w:t>
            </w:r>
          </w:p>
        </w:tc>
      </w:tr>
      <w:tr w:rsidR="00F91B7B" w:rsidRPr="002B2344" w:rsidTr="0048411B">
        <w:tc>
          <w:tcPr>
            <w:tcW w:w="2552" w:type="dxa"/>
          </w:tcPr>
          <w:p w:rsidR="00F91B7B" w:rsidRPr="00982E3F" w:rsidRDefault="00F91B7B" w:rsidP="00F91B7B">
            <w:pPr>
              <w:pStyle w:val="OiaeaeiYiio2"/>
              <w:keepNext/>
              <w:keepLines/>
              <w:rPr>
                <w:b/>
                <w:smallCaps/>
                <w:sz w:val="24"/>
                <w:lang w:val="bg-BG"/>
              </w:rPr>
            </w:pPr>
            <w:r w:rsidRPr="00982E3F">
              <w:rPr>
                <w:b/>
                <w:lang w:val="bg-BG"/>
              </w:rPr>
              <w:tab/>
            </w:r>
            <w:r w:rsidRPr="00982E3F">
              <w:rPr>
                <w:bCs/>
                <w:sz w:val="20"/>
                <w:lang w:val="bg-BG"/>
              </w:rPr>
              <w:t>Значение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F91B7B" w:rsidRPr="00982E3F" w:rsidRDefault="00F91B7B" w:rsidP="00F91B7B">
            <w:pPr>
              <w:pStyle w:val="Aaoeeu"/>
              <w:keepNext/>
              <w:keepLines/>
              <w:widowControl/>
              <w:spacing w:before="20" w:after="20"/>
              <w:rPr>
                <w:bCs/>
                <w:i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F91B7B" w:rsidRPr="00985EAD" w:rsidRDefault="00F91B7B" w:rsidP="00F91B7B">
            <w:pPr>
              <w:pStyle w:val="OiaeaeiYiio2"/>
              <w:keepNext/>
              <w:keepLines/>
              <w:widowControl/>
              <w:spacing w:before="20" w:after="20"/>
              <w:jc w:val="left"/>
              <w:rPr>
                <w:i w:val="0"/>
                <w:iCs/>
                <w:sz w:val="20"/>
                <w:lang w:val="bg-BG"/>
              </w:rPr>
            </w:pPr>
            <w:r>
              <w:rPr>
                <w:i w:val="0"/>
                <w:iCs/>
                <w:sz w:val="20"/>
                <w:lang w:val="bg-BG"/>
              </w:rPr>
              <w:t>И</w:t>
            </w:r>
            <w:r w:rsidRPr="00F91B7B">
              <w:rPr>
                <w:i w:val="0"/>
                <w:iCs/>
                <w:sz w:val="20"/>
                <w:lang w:val="bg-BG"/>
              </w:rPr>
              <w:t>ндивидуална мобилност на тема „Мултикултурно общуване чрез английски език за академични цели”</w:t>
            </w:r>
            <w:r>
              <w:rPr>
                <w:i w:val="0"/>
                <w:iCs/>
                <w:sz w:val="20"/>
                <w:lang w:val="bg-BG"/>
              </w:rPr>
              <w:t xml:space="preserve">, финансирана по </w:t>
            </w:r>
            <w:r w:rsidRPr="00F91B7B">
              <w:rPr>
                <w:i w:val="0"/>
                <w:iCs/>
                <w:sz w:val="20"/>
                <w:lang w:val="bg-BG"/>
              </w:rPr>
              <w:t>мярка „Проекти за мобилност във висшето образование “ на програма BG09 „Фонд за стипендии на ЕИП”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9839B9" w:rsidRDefault="009C5BAF" w:rsidP="009C5BAF">
            <w:pPr>
              <w:pStyle w:val="OiaeaeiYiio2"/>
              <w:spacing w:before="240"/>
              <w:rPr>
                <w:b/>
                <w:i w:val="0"/>
                <w:smallCaps/>
                <w:sz w:val="24"/>
                <w:lang w:val="bg-BG"/>
              </w:rPr>
            </w:pPr>
            <w:r w:rsidRPr="009839B9">
              <w:rPr>
                <w:b/>
                <w:i w:val="0"/>
                <w:smallCaps/>
                <w:sz w:val="24"/>
                <w:lang w:val="bg-BG"/>
              </w:rPr>
              <w:t>Членство в научни</w:t>
            </w:r>
            <w:r>
              <w:rPr>
                <w:b/>
                <w:i w:val="0"/>
                <w:smallCaps/>
                <w:sz w:val="24"/>
                <w:lang w:val="bg-BG"/>
              </w:rPr>
              <w:t xml:space="preserve"> организации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  <w:tcBorders>
              <w:top w:val="single" w:sz="4" w:space="0" w:color="auto"/>
            </w:tcBorders>
          </w:tcPr>
          <w:p w:rsidR="009C5BAF" w:rsidRPr="00982E3F" w:rsidRDefault="009C5BAF" w:rsidP="00007D08">
            <w:pPr>
              <w:pStyle w:val="Aeeaoaeaa2"/>
              <w:keepNext w:val="0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Cs/>
                <w:lang w:val="bg-BG"/>
              </w:rPr>
            </w:pPr>
            <w:r w:rsidRPr="00982E3F">
              <w:rPr>
                <w:bCs/>
                <w:iCs/>
                <w:lang w:val="bg-BG"/>
              </w:rPr>
              <w:t>Организация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12" w:space="0" w:color="auto"/>
            </w:tcBorders>
          </w:tcPr>
          <w:p w:rsidR="009C5BAF" w:rsidRPr="00982E3F" w:rsidRDefault="009C5BAF" w:rsidP="00007D08">
            <w:pPr>
              <w:pStyle w:val="Aaoeeu"/>
              <w:widowControl/>
              <w:spacing w:before="20" w:after="20"/>
              <w:rPr>
                <w:bCs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9C5BAF" w:rsidRPr="00985EAD" w:rsidRDefault="00B72D0F" w:rsidP="00007D08">
            <w:pPr>
              <w:pStyle w:val="Eaoaeaa"/>
              <w:widowControl/>
              <w:spacing w:before="20" w:after="2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>Н.П.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007D08">
            <w:pPr>
              <w:pStyle w:val="Aeeaoaeaa2"/>
              <w:keepNext w:val="0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007D08">
            <w:pPr>
              <w:pStyle w:val="Aaoeeu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</w:tr>
      <w:tr w:rsidR="009C5BAF" w:rsidRPr="00985EAD">
        <w:trPr>
          <w:gridAfter w:val="1"/>
          <w:wAfter w:w="7371" w:type="dxa"/>
        </w:trPr>
        <w:tc>
          <w:tcPr>
            <w:tcW w:w="2552" w:type="dxa"/>
          </w:tcPr>
          <w:p w:rsidR="009C5BAF" w:rsidRPr="009839B9" w:rsidRDefault="009C5BAF" w:rsidP="00007D08">
            <w:pPr>
              <w:pStyle w:val="OiaeaeiYiio2"/>
              <w:keepNext/>
              <w:spacing w:before="240"/>
              <w:rPr>
                <w:b/>
                <w:i w:val="0"/>
                <w:smallCaps/>
                <w:sz w:val="24"/>
                <w:lang w:val="bg-BG"/>
              </w:rPr>
            </w:pPr>
            <w:r w:rsidRPr="009839B9">
              <w:rPr>
                <w:b/>
                <w:i w:val="0"/>
                <w:smallCaps/>
                <w:sz w:val="24"/>
                <w:lang w:val="bg-BG"/>
              </w:rPr>
              <w:t xml:space="preserve">Членство в </w:t>
            </w:r>
            <w:r>
              <w:rPr>
                <w:b/>
                <w:i w:val="0"/>
                <w:smallCaps/>
                <w:sz w:val="24"/>
                <w:lang w:val="bg-BG"/>
              </w:rPr>
              <w:t>редакционни колегии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9C5BAF" w:rsidRPr="002B2344" w:rsidTr="006744B1">
        <w:tc>
          <w:tcPr>
            <w:tcW w:w="2552" w:type="dxa"/>
            <w:tcBorders>
              <w:top w:val="single" w:sz="4" w:space="0" w:color="auto"/>
            </w:tcBorders>
          </w:tcPr>
          <w:p w:rsidR="009C5BAF" w:rsidRPr="00982E3F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Cs/>
                <w:lang w:val="bg-BG"/>
              </w:rPr>
            </w:pPr>
            <w:r>
              <w:rPr>
                <w:bCs/>
                <w:iCs/>
                <w:lang w:val="bg-BG"/>
              </w:rPr>
              <w:t>Списание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rPr>
                <w:bCs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9C5BAF" w:rsidRPr="00A262E2" w:rsidRDefault="00A262E2" w:rsidP="009C5BAF">
            <w:pPr>
              <w:pStyle w:val="Eaoaeaa"/>
              <w:widowControl/>
              <w:spacing w:before="20" w:after="20"/>
              <w:rPr>
                <w:iCs/>
                <w:lang w:val="bg-BG"/>
              </w:rPr>
            </w:pPr>
            <w:r w:rsidRPr="00257828">
              <w:rPr>
                <w:szCs w:val="24"/>
              </w:rPr>
              <w:t>„</w:t>
            </w:r>
            <w:proofErr w:type="spellStart"/>
            <w:r w:rsidRPr="00257828">
              <w:rPr>
                <w:szCs w:val="24"/>
              </w:rPr>
              <w:t>Човешки</w:t>
            </w:r>
            <w:proofErr w:type="spellEnd"/>
            <w:r w:rsidRPr="00257828">
              <w:rPr>
                <w:szCs w:val="24"/>
              </w:rPr>
              <w:t xml:space="preserve"> </w:t>
            </w:r>
            <w:proofErr w:type="spellStart"/>
            <w:r w:rsidRPr="00257828">
              <w:rPr>
                <w:szCs w:val="24"/>
              </w:rPr>
              <w:t>ресурси</w:t>
            </w:r>
            <w:proofErr w:type="spellEnd"/>
            <w:r w:rsidRPr="00257828">
              <w:rPr>
                <w:szCs w:val="24"/>
              </w:rPr>
              <w:t xml:space="preserve"> &amp; </w:t>
            </w:r>
            <w:proofErr w:type="spellStart"/>
            <w:r w:rsidRPr="00257828">
              <w:rPr>
                <w:szCs w:val="24"/>
              </w:rPr>
              <w:t>Технологии</w:t>
            </w:r>
            <w:proofErr w:type="spellEnd"/>
            <w:r w:rsidRPr="00257828">
              <w:rPr>
                <w:szCs w:val="24"/>
              </w:rPr>
              <w:t xml:space="preserve"> = HR &amp; </w:t>
            </w:r>
            <w:r w:rsidRPr="00257828">
              <w:rPr>
                <w:szCs w:val="24"/>
                <w:lang w:val="en-GB"/>
              </w:rPr>
              <w:t>Technologies”</w:t>
            </w:r>
            <w:r>
              <w:rPr>
                <w:szCs w:val="24"/>
                <w:lang w:val="bg-BG"/>
              </w:rPr>
              <w:t xml:space="preserve">, </w:t>
            </w:r>
            <w:r w:rsidR="00B72D0F">
              <w:rPr>
                <w:szCs w:val="24"/>
                <w:lang w:val="bg-BG"/>
              </w:rPr>
              <w:br/>
            </w:r>
            <w:r>
              <w:rPr>
                <w:szCs w:val="24"/>
              </w:rPr>
              <w:t>ISSN</w:t>
            </w:r>
            <w:r>
              <w:rPr>
                <w:szCs w:val="24"/>
                <w:lang w:val="bg-BG"/>
              </w:rPr>
              <w:t xml:space="preserve"> </w:t>
            </w:r>
            <w:r w:rsidRPr="00A262E2">
              <w:rPr>
                <w:szCs w:val="24"/>
                <w:lang w:val="bg-BG"/>
              </w:rPr>
              <w:t>2738-8719</w:t>
            </w:r>
          </w:p>
        </w:tc>
      </w:tr>
      <w:tr w:rsidR="009C5BAF" w:rsidRPr="002B2344" w:rsidTr="006744B1">
        <w:tc>
          <w:tcPr>
            <w:tcW w:w="2552" w:type="dxa"/>
          </w:tcPr>
          <w:p w:rsidR="009C5BAF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Cs/>
                <w:lang w:val="bg-BG"/>
              </w:rPr>
            </w:pPr>
            <w:r>
              <w:rPr>
                <w:bCs/>
                <w:iCs/>
                <w:lang w:val="bg-BG"/>
              </w:rPr>
              <w:t>Длъжност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rPr>
                <w:bCs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A262E2" w:rsidP="009C5BAF">
            <w:pPr>
              <w:pStyle w:val="Eaoaeaa"/>
              <w:widowControl/>
              <w:spacing w:before="20" w:after="20"/>
              <w:rPr>
                <w:iCs/>
                <w:lang w:val="bg-BG"/>
              </w:rPr>
            </w:pPr>
            <w:proofErr w:type="spellStart"/>
            <w:r w:rsidRPr="00257828">
              <w:rPr>
                <w:szCs w:val="24"/>
              </w:rPr>
              <w:t>Член</w:t>
            </w:r>
            <w:proofErr w:type="spellEnd"/>
            <w:r w:rsidRPr="00257828">
              <w:rPr>
                <w:szCs w:val="24"/>
              </w:rPr>
              <w:t xml:space="preserve"> </w:t>
            </w:r>
            <w:proofErr w:type="spellStart"/>
            <w:r w:rsidRPr="00257828">
              <w:rPr>
                <w:szCs w:val="24"/>
              </w:rPr>
              <w:t>на</w:t>
            </w:r>
            <w:proofErr w:type="spellEnd"/>
            <w:r w:rsidRPr="00257828">
              <w:rPr>
                <w:szCs w:val="24"/>
              </w:rPr>
              <w:t xml:space="preserve"> </w:t>
            </w:r>
            <w:proofErr w:type="spellStart"/>
            <w:r w:rsidRPr="00257828">
              <w:rPr>
                <w:szCs w:val="24"/>
              </w:rPr>
              <w:t>редакционна</w:t>
            </w:r>
            <w:proofErr w:type="spellEnd"/>
            <w:r w:rsidRPr="00257828">
              <w:rPr>
                <w:szCs w:val="24"/>
              </w:rPr>
              <w:t xml:space="preserve"> </w:t>
            </w:r>
            <w:proofErr w:type="spellStart"/>
            <w:r w:rsidRPr="00257828">
              <w:rPr>
                <w:szCs w:val="24"/>
              </w:rPr>
              <w:t>колегия</w:t>
            </w:r>
            <w:proofErr w:type="spellEnd"/>
          </w:p>
        </w:tc>
      </w:tr>
      <w:tr w:rsidR="009C5BAF" w:rsidRPr="00985EAD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9C5BAF">
            <w:pPr>
              <w:pStyle w:val="Aaoeeu"/>
              <w:widowControl/>
              <w:spacing w:before="20" w:after="20"/>
              <w:rPr>
                <w:bCs/>
                <w:sz w:val="10"/>
                <w:szCs w:val="10"/>
                <w:lang w:val="bg-BG"/>
              </w:rPr>
            </w:pPr>
          </w:p>
        </w:tc>
      </w:tr>
      <w:tr w:rsidR="009C5BAF" w:rsidRPr="002B2344">
        <w:tc>
          <w:tcPr>
            <w:tcW w:w="2552" w:type="dxa"/>
          </w:tcPr>
          <w:p w:rsidR="009C5BAF" w:rsidRPr="00982E3F" w:rsidRDefault="009C5BAF" w:rsidP="009C5BA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bCs/>
                <w:i/>
                <w:iCs/>
                <w:lang w:val="bg-BG"/>
              </w:rPr>
            </w:pPr>
            <w:r>
              <w:rPr>
                <w:bCs/>
                <w:i/>
                <w:iCs/>
                <w:lang w:val="bg-BG"/>
              </w:rPr>
              <w:t>Списание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rPr>
                <w:bCs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A262E2" w:rsidRDefault="00F31F24" w:rsidP="009C5BAF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bg-BG"/>
              </w:rPr>
              <w:t>С</w:t>
            </w:r>
            <w:r w:rsidR="00A262E2" w:rsidRPr="00A262E2">
              <w:rPr>
                <w:iCs/>
                <w:sz w:val="20"/>
                <w:szCs w:val="20"/>
                <w:lang w:val="bg-BG"/>
              </w:rPr>
              <w:t>борник с доклади на международна научно-практическа конференция „Строително предприемачество и недвижима собственост“</w:t>
            </w:r>
            <w:r w:rsidR="00A262E2">
              <w:rPr>
                <w:iCs/>
                <w:sz w:val="20"/>
                <w:szCs w:val="20"/>
                <w:lang w:val="en-US"/>
              </w:rPr>
              <w:t xml:space="preserve">, </w:t>
            </w:r>
            <w:r w:rsidR="00B72D0F">
              <w:rPr>
                <w:iCs/>
                <w:sz w:val="20"/>
                <w:szCs w:val="20"/>
                <w:lang w:val="en-US"/>
              </w:rPr>
              <w:br/>
            </w:r>
            <w:r w:rsidR="00A262E2">
              <w:rPr>
                <w:iCs/>
                <w:sz w:val="20"/>
                <w:szCs w:val="20"/>
                <w:lang w:val="en-US"/>
              </w:rPr>
              <w:t xml:space="preserve">ISSN </w:t>
            </w:r>
            <w:r w:rsidR="00A262E2" w:rsidRPr="00A262E2">
              <w:rPr>
                <w:iCs/>
                <w:sz w:val="20"/>
                <w:szCs w:val="20"/>
                <w:lang w:val="en-US"/>
              </w:rPr>
              <w:t>2683-0280</w:t>
            </w:r>
          </w:p>
        </w:tc>
      </w:tr>
      <w:tr w:rsidR="009C5BAF" w:rsidRPr="002B2344">
        <w:tc>
          <w:tcPr>
            <w:tcW w:w="2552" w:type="dxa"/>
          </w:tcPr>
          <w:p w:rsidR="009C5BAF" w:rsidRDefault="009C5BAF" w:rsidP="009C5BA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bCs/>
                <w:i/>
                <w:iCs/>
                <w:lang w:val="bg-BG"/>
              </w:rPr>
            </w:pPr>
            <w:r>
              <w:rPr>
                <w:bCs/>
                <w:i/>
                <w:iCs/>
                <w:lang w:val="bg-BG"/>
              </w:rPr>
              <w:t>Длъжност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2E3F" w:rsidRDefault="009C5BAF" w:rsidP="009C5BAF">
            <w:pPr>
              <w:pStyle w:val="Aaoeeu"/>
              <w:widowControl/>
              <w:spacing w:before="20" w:after="20"/>
              <w:rPr>
                <w:bCs/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985EAD" w:rsidRDefault="00A262E2" w:rsidP="009C5BAF">
            <w:pPr>
              <w:rPr>
                <w:iCs/>
                <w:sz w:val="20"/>
                <w:szCs w:val="20"/>
                <w:lang w:val="bg-BG"/>
              </w:rPr>
            </w:pPr>
            <w:r w:rsidRPr="00A262E2">
              <w:rPr>
                <w:iCs/>
                <w:sz w:val="20"/>
                <w:szCs w:val="20"/>
                <w:lang w:val="bg-BG"/>
              </w:rPr>
              <w:t>Член на редакционната колегия</w:t>
            </w:r>
            <w:r>
              <w:rPr>
                <w:iCs/>
                <w:sz w:val="20"/>
                <w:szCs w:val="20"/>
                <w:lang w:val="bg-BG"/>
              </w:rPr>
              <w:t xml:space="preserve"> </w:t>
            </w:r>
            <w:r w:rsidR="00B72D0F">
              <w:rPr>
                <w:iCs/>
                <w:sz w:val="20"/>
                <w:szCs w:val="20"/>
                <w:lang w:val="bg-BG"/>
              </w:rPr>
              <w:t xml:space="preserve">от </w:t>
            </w:r>
            <w:r>
              <w:rPr>
                <w:iCs/>
                <w:sz w:val="20"/>
                <w:szCs w:val="20"/>
                <w:lang w:val="bg-BG"/>
              </w:rPr>
              <w:t>2016</w:t>
            </w:r>
            <w:r w:rsidR="00B72D0F">
              <w:rPr>
                <w:iCs/>
                <w:sz w:val="20"/>
                <w:szCs w:val="20"/>
                <w:lang w:val="bg-BG"/>
              </w:rPr>
              <w:t xml:space="preserve"> до </w:t>
            </w:r>
            <w:r>
              <w:rPr>
                <w:iCs/>
                <w:sz w:val="20"/>
                <w:szCs w:val="20"/>
                <w:lang w:val="bg-BG"/>
              </w:rPr>
              <w:t>2022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9839B9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40" w:after="20"/>
              <w:ind w:right="33"/>
              <w:rPr>
                <w:b/>
                <w:bCs/>
                <w:i w:val="0"/>
                <w:iCs/>
                <w:lang w:val="bg-BG"/>
              </w:rPr>
            </w:pPr>
            <w:r w:rsidRPr="009839B9">
              <w:rPr>
                <w:b/>
                <w:bCs/>
                <w:i w:val="0"/>
                <w:iCs/>
                <w:smallCaps/>
                <w:sz w:val="24"/>
                <w:lang w:val="bg-BG"/>
              </w:rPr>
              <w:lastRenderedPageBreak/>
              <w:t>Чужди езици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40" w:after="20"/>
              <w:rPr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  <w:tcBorders>
              <w:top w:val="single" w:sz="4" w:space="0" w:color="auto"/>
            </w:tcBorders>
          </w:tcPr>
          <w:p w:rsidR="009C5BAF" w:rsidRPr="00982E3F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Cs/>
                <w:lang w:val="bg-BG"/>
              </w:rPr>
            </w:pPr>
            <w:r w:rsidRPr="00982E3F">
              <w:rPr>
                <w:bCs/>
                <w:iCs/>
                <w:lang w:val="bg-BG"/>
              </w:rPr>
              <w:t>език/ниво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9C5BAF" w:rsidRPr="00007D08" w:rsidRDefault="00A262E2" w:rsidP="009C5BAF">
            <w:pPr>
              <w:pStyle w:val="Eaoaeaa"/>
              <w:widowControl/>
              <w:spacing w:before="20" w:after="20"/>
              <w:rPr>
                <w:iCs/>
              </w:rPr>
            </w:pPr>
            <w:r>
              <w:rPr>
                <w:iCs/>
                <w:lang w:val="bg-BG"/>
              </w:rPr>
              <w:t>Английски език</w:t>
            </w:r>
            <w:r w:rsidR="00007D08">
              <w:rPr>
                <w:iCs/>
                <w:lang w:val="bg-BG"/>
              </w:rPr>
              <w:t xml:space="preserve"> – разговор </w:t>
            </w:r>
            <w:r w:rsidR="00007D08">
              <w:rPr>
                <w:iCs/>
              </w:rPr>
              <w:t xml:space="preserve">B1, </w:t>
            </w:r>
            <w:r w:rsidR="00007D08">
              <w:rPr>
                <w:iCs/>
                <w:lang w:val="bg-BG"/>
              </w:rPr>
              <w:t xml:space="preserve">писане </w:t>
            </w:r>
            <w:r w:rsidR="00007D08">
              <w:rPr>
                <w:iCs/>
              </w:rPr>
              <w:t>B2</w:t>
            </w:r>
            <w:r w:rsidR="00007D08">
              <w:rPr>
                <w:iCs/>
                <w:lang w:val="bg-BG"/>
              </w:rPr>
              <w:t>, четене</w:t>
            </w:r>
            <w:r w:rsidR="00007D08">
              <w:rPr>
                <w:iCs/>
              </w:rPr>
              <w:t xml:space="preserve"> B2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48411B" w:rsidRDefault="009C5BAF" w:rsidP="009C5BA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Cs/>
                <w:sz w:val="10"/>
                <w:szCs w:val="10"/>
                <w:lang w:val="bg-BG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48411B" w:rsidRDefault="009C5BAF" w:rsidP="009C5BAF">
            <w:pPr>
              <w:pStyle w:val="Aaoeeu"/>
              <w:widowControl/>
              <w:spacing w:before="20" w:after="20"/>
              <w:rPr>
                <w:sz w:val="10"/>
                <w:szCs w:val="10"/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</w:tcPr>
          <w:p w:rsidR="009C5BAF" w:rsidRPr="00982E3F" w:rsidRDefault="009C5BAF" w:rsidP="009C5BA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i/>
                <w:iCs/>
                <w:lang w:val="bg-BG"/>
              </w:rPr>
            </w:pPr>
            <w:r w:rsidRPr="00982E3F">
              <w:rPr>
                <w:i/>
                <w:iCs/>
                <w:lang w:val="bg-BG"/>
              </w:rPr>
              <w:t>език/ниво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C5BAF" w:rsidRPr="009839B9" w:rsidRDefault="009C5BAF" w:rsidP="009C5BAF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9C5BAF" w:rsidRPr="00007D08" w:rsidRDefault="00A262E2" w:rsidP="009C5BAF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iCs/>
                <w:sz w:val="20"/>
                <w:szCs w:val="20"/>
                <w:lang w:val="bg-BG"/>
              </w:rPr>
              <w:t>Руски език</w:t>
            </w:r>
            <w:r w:rsidR="00007D08">
              <w:rPr>
                <w:iCs/>
                <w:sz w:val="20"/>
                <w:szCs w:val="20"/>
                <w:lang w:val="en-US"/>
              </w:rPr>
              <w:t xml:space="preserve"> – </w:t>
            </w:r>
            <w:r w:rsidR="00007D08">
              <w:rPr>
                <w:iCs/>
                <w:sz w:val="20"/>
                <w:szCs w:val="20"/>
                <w:lang w:val="bg-BG"/>
              </w:rPr>
              <w:t xml:space="preserve">разговор </w:t>
            </w:r>
            <w:r w:rsidR="00007D08" w:rsidRPr="00007D08">
              <w:rPr>
                <w:iCs/>
                <w:sz w:val="20"/>
                <w:szCs w:val="20"/>
                <w:lang w:val="bg-BG"/>
              </w:rPr>
              <w:t>B1, писане B2, четене B2</w:t>
            </w:r>
          </w:p>
        </w:tc>
      </w:tr>
      <w:tr w:rsidR="009C5BAF" w:rsidRPr="00985EAD" w:rsidTr="0048411B">
        <w:trPr>
          <w:gridAfter w:val="1"/>
          <w:wAfter w:w="7371" w:type="dxa"/>
        </w:trPr>
        <w:tc>
          <w:tcPr>
            <w:tcW w:w="2552" w:type="dxa"/>
          </w:tcPr>
          <w:p w:rsidR="009C5BAF" w:rsidRPr="009839B9" w:rsidRDefault="009C5BAF" w:rsidP="00EE14AD">
            <w:pPr>
              <w:pStyle w:val="Aeeaoaeaa1"/>
              <w:widowControl/>
              <w:spacing w:before="240" w:after="20"/>
              <w:rPr>
                <w:smallCaps/>
                <w:sz w:val="24"/>
                <w:lang w:val="bg-BG"/>
              </w:rPr>
            </w:pPr>
            <w:r w:rsidRPr="009839B9">
              <w:rPr>
                <w:smallCaps/>
                <w:sz w:val="24"/>
                <w:lang w:val="bg-BG"/>
              </w:rPr>
              <w:t>Други професионални постижения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</w:tcPr>
          <w:p w:rsidR="009C5BAF" w:rsidRPr="009839B9" w:rsidRDefault="009C5BAF" w:rsidP="0093692D">
            <w:pPr>
              <w:pStyle w:val="Aaoeeu"/>
              <w:widowControl/>
              <w:spacing w:before="240" w:after="20"/>
              <w:jc w:val="right"/>
              <w:rPr>
                <w:lang w:val="bg-BG"/>
              </w:rPr>
            </w:pPr>
          </w:p>
        </w:tc>
      </w:tr>
      <w:tr w:rsidR="009C5BAF" w:rsidRPr="002B2344" w:rsidTr="0048411B">
        <w:tc>
          <w:tcPr>
            <w:tcW w:w="2552" w:type="dxa"/>
            <w:tcBorders>
              <w:top w:val="single" w:sz="4" w:space="0" w:color="auto"/>
            </w:tcBorders>
          </w:tcPr>
          <w:p w:rsidR="009C5BAF" w:rsidRPr="00982E3F" w:rsidRDefault="009C5BAF" w:rsidP="0093692D">
            <w:pPr>
              <w:pStyle w:val="Aeeaoaeaa2"/>
              <w:keepNext w:val="0"/>
              <w:widowControl/>
              <w:tabs>
                <w:tab w:val="left" w:pos="-1418"/>
              </w:tabs>
              <w:spacing w:before="20" w:after="20"/>
              <w:ind w:right="33"/>
              <w:rPr>
                <w:bCs/>
                <w:iCs/>
                <w:lang w:val="bg-BG"/>
              </w:rPr>
            </w:pPr>
            <w:r w:rsidRPr="00982E3F">
              <w:rPr>
                <w:bCs/>
                <w:iCs/>
                <w:lang w:val="bg-BG"/>
              </w:rPr>
              <w:t>Постижение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12" w:space="0" w:color="auto"/>
            </w:tcBorders>
          </w:tcPr>
          <w:p w:rsidR="009C5BAF" w:rsidRPr="009839B9" w:rsidRDefault="009C5BAF" w:rsidP="0093692D">
            <w:pPr>
              <w:pStyle w:val="Aaoeeu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</w:tcBorders>
          </w:tcPr>
          <w:p w:rsidR="009C5BAF" w:rsidRDefault="00A6758A" w:rsidP="0093692D">
            <w:pPr>
              <w:pStyle w:val="Eaoaeaa"/>
              <w:widowControl/>
              <w:spacing w:before="20" w:after="2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 xml:space="preserve">Участие в екипите за управление на проекти, </w:t>
            </w:r>
            <w:r w:rsidR="00E06723">
              <w:rPr>
                <w:iCs/>
                <w:lang w:val="bg-BG"/>
              </w:rPr>
              <w:br/>
            </w:r>
            <w:r>
              <w:rPr>
                <w:iCs/>
                <w:lang w:val="bg-BG"/>
              </w:rPr>
              <w:t>съфинансирани със средства на ЕС</w:t>
            </w:r>
            <w:r w:rsidR="00E53143">
              <w:rPr>
                <w:iCs/>
                <w:lang w:val="bg-BG"/>
              </w:rPr>
              <w:t>,</w:t>
            </w:r>
            <w:r w:rsidR="0093692D">
              <w:rPr>
                <w:iCs/>
                <w:lang w:val="bg-BG"/>
              </w:rPr>
              <w:t xml:space="preserve"> ЕИП</w:t>
            </w:r>
            <w:r w:rsidR="00E53143">
              <w:rPr>
                <w:iCs/>
                <w:lang w:val="bg-BG"/>
              </w:rPr>
              <w:t xml:space="preserve"> и национално финансиране</w:t>
            </w:r>
            <w:r>
              <w:rPr>
                <w:iCs/>
                <w:lang w:val="bg-BG"/>
              </w:rPr>
              <w:t>:</w:t>
            </w:r>
          </w:p>
          <w:p w:rsidR="00E53143" w:rsidRDefault="00E53143" w:rsidP="0093692D">
            <w:pPr>
              <w:pStyle w:val="Eaoaeaa"/>
              <w:numPr>
                <w:ilvl w:val="0"/>
                <w:numId w:val="14"/>
              </w:numPr>
              <w:spacing w:before="20" w:after="20"/>
              <w:rPr>
                <w:iCs/>
                <w:lang w:val="bg-BG"/>
              </w:rPr>
            </w:pPr>
            <w:r>
              <w:rPr>
                <w:iCs/>
                <w:lang w:val="bg-BG"/>
              </w:rPr>
              <w:t xml:space="preserve">Координатор, проект </w:t>
            </w:r>
            <w:r w:rsidRPr="00E53143">
              <w:rPr>
                <w:iCs/>
                <w:lang w:val="bg-BG"/>
              </w:rPr>
              <w:t>KN-2024-30 13/12/2024 Иновативна лаборатория за опазване, съхранение и представяне на керамичното наследство на българския черноморски регион</w:t>
            </w:r>
            <w:r>
              <w:rPr>
                <w:iCs/>
                <w:lang w:val="bg-BG"/>
              </w:rPr>
              <w:t>, финансиран по Програма Културно наследство 2024, Национален фонд култура;</w:t>
            </w:r>
          </w:p>
          <w:p w:rsidR="00A21B70" w:rsidRDefault="00A21B70" w:rsidP="0093692D">
            <w:pPr>
              <w:pStyle w:val="Eaoaeaa"/>
              <w:numPr>
                <w:ilvl w:val="0"/>
                <w:numId w:val="14"/>
              </w:numPr>
              <w:spacing w:before="20" w:after="20"/>
              <w:rPr>
                <w:iCs/>
                <w:lang w:val="bg-BG"/>
              </w:rPr>
            </w:pPr>
            <w:r w:rsidRPr="0093692D">
              <w:rPr>
                <w:iCs/>
                <w:lang w:val="bg-BG"/>
              </w:rPr>
              <w:t>Функционален Експерт</w:t>
            </w:r>
            <w:r>
              <w:rPr>
                <w:iCs/>
                <w:lang w:val="bg-BG"/>
              </w:rPr>
              <w:t xml:space="preserve">, </w:t>
            </w:r>
            <w:r w:rsidRPr="00A21B70">
              <w:rPr>
                <w:iCs/>
                <w:lang w:val="bg-BG"/>
              </w:rPr>
              <w:t>проект № BG05M2OP001-2.0</w:t>
            </w:r>
            <w:r>
              <w:rPr>
                <w:iCs/>
                <w:lang w:val="bg-BG"/>
              </w:rPr>
              <w:t>13</w:t>
            </w:r>
            <w:r w:rsidRPr="00A21B70">
              <w:rPr>
                <w:iCs/>
                <w:lang w:val="bg-BG"/>
              </w:rPr>
              <w:t xml:space="preserve">-0001 „Студентски практики” – Фаза </w:t>
            </w:r>
            <w:r>
              <w:rPr>
                <w:iCs/>
                <w:lang w:val="bg-BG"/>
              </w:rPr>
              <w:t>2</w:t>
            </w:r>
            <w:r w:rsidRPr="00A21B70">
              <w:rPr>
                <w:iCs/>
                <w:lang w:val="bg-BG"/>
              </w:rPr>
              <w:t>, финансиран по ОП „Наука и образование за интелигентен растеж” 2014-2020</w:t>
            </w:r>
            <w:r>
              <w:rPr>
                <w:iCs/>
                <w:lang w:val="bg-BG"/>
              </w:rPr>
              <w:t>;</w:t>
            </w:r>
          </w:p>
          <w:p w:rsidR="0093692D" w:rsidRPr="0093692D" w:rsidRDefault="0093692D" w:rsidP="0093692D">
            <w:pPr>
              <w:pStyle w:val="Eaoaeaa"/>
              <w:numPr>
                <w:ilvl w:val="0"/>
                <w:numId w:val="14"/>
              </w:numPr>
              <w:spacing w:before="20" w:after="20"/>
              <w:rPr>
                <w:iCs/>
                <w:lang w:val="bg-BG"/>
              </w:rPr>
            </w:pPr>
            <w:r w:rsidRPr="0093692D">
              <w:rPr>
                <w:iCs/>
                <w:lang w:val="bg-BG"/>
              </w:rPr>
              <w:t>Експерт</w:t>
            </w:r>
            <w:r>
              <w:rPr>
                <w:iCs/>
                <w:lang w:val="bg-BG"/>
              </w:rPr>
              <w:t>,</w:t>
            </w:r>
            <w:r w:rsidRPr="0093692D">
              <w:rPr>
                <w:iCs/>
                <w:lang w:val="bg-BG"/>
              </w:rPr>
              <w:t xml:space="preserve"> проект </w:t>
            </w:r>
            <w:r w:rsidR="00A21B70" w:rsidRPr="00A21B70">
              <w:rPr>
                <w:iCs/>
                <w:lang w:val="bg-BG"/>
              </w:rPr>
              <w:t xml:space="preserve">№ </w:t>
            </w:r>
            <w:r w:rsidRPr="0093692D">
              <w:rPr>
                <w:iCs/>
                <w:lang w:val="bg-BG"/>
              </w:rPr>
              <w:t>24-10-M2-6/ 24.04.2015 г. „Дигитализация и опазване на документалната история на ИУ - Варна като част от културно-историческото наследство на академичната общност в България”, финансиран по Програма БГ08 „Културно наследство и съвременни изкуства“, Финансов механизъм на ЕИП 2009-2014</w:t>
            </w:r>
            <w:r>
              <w:rPr>
                <w:iCs/>
                <w:lang w:val="bg-BG"/>
              </w:rPr>
              <w:t>;</w:t>
            </w:r>
          </w:p>
          <w:p w:rsidR="0093692D" w:rsidRPr="0093692D" w:rsidRDefault="0093692D" w:rsidP="0093692D">
            <w:pPr>
              <w:pStyle w:val="Eaoaeaa"/>
              <w:numPr>
                <w:ilvl w:val="0"/>
                <w:numId w:val="14"/>
              </w:numPr>
              <w:spacing w:before="20" w:after="20"/>
              <w:rPr>
                <w:iCs/>
                <w:lang w:val="bg-BG"/>
              </w:rPr>
            </w:pPr>
            <w:r w:rsidRPr="0093692D">
              <w:rPr>
                <w:iCs/>
                <w:lang w:val="bg-BG"/>
              </w:rPr>
              <w:t xml:space="preserve">Технически секретар, проект </w:t>
            </w:r>
            <w:r w:rsidR="00A21B70" w:rsidRPr="00A21B70">
              <w:rPr>
                <w:iCs/>
                <w:lang w:val="bg-BG"/>
              </w:rPr>
              <w:t xml:space="preserve">№ </w:t>
            </w:r>
            <w:r w:rsidRPr="0093692D">
              <w:rPr>
                <w:iCs/>
                <w:lang w:val="bg-BG"/>
              </w:rPr>
              <w:t>BG161PO003-1.2.04-0092 „Развитие на приложните изследвания за безопасност на стоките в ИУ-Варна”, финансиран по ОП „Конкурентоспособност” 2007-2013</w:t>
            </w:r>
            <w:r>
              <w:rPr>
                <w:iCs/>
                <w:lang w:val="bg-BG"/>
              </w:rPr>
              <w:t>;</w:t>
            </w:r>
          </w:p>
          <w:p w:rsidR="0093692D" w:rsidRPr="0093692D" w:rsidRDefault="0093692D" w:rsidP="0093692D">
            <w:pPr>
              <w:pStyle w:val="Eaoaeaa"/>
              <w:numPr>
                <w:ilvl w:val="0"/>
                <w:numId w:val="14"/>
              </w:numPr>
              <w:spacing w:before="20" w:after="20"/>
              <w:rPr>
                <w:iCs/>
                <w:lang w:val="bg-BG"/>
              </w:rPr>
            </w:pPr>
            <w:r w:rsidRPr="0093692D">
              <w:rPr>
                <w:iCs/>
                <w:lang w:val="bg-BG"/>
              </w:rPr>
              <w:t>Функционален Експерт</w:t>
            </w:r>
            <w:r>
              <w:rPr>
                <w:iCs/>
                <w:lang w:val="bg-BG"/>
              </w:rPr>
              <w:t xml:space="preserve">, </w:t>
            </w:r>
            <w:r w:rsidRPr="0093692D">
              <w:rPr>
                <w:iCs/>
                <w:lang w:val="bg-BG"/>
              </w:rPr>
              <w:t xml:space="preserve">проект </w:t>
            </w:r>
            <w:r w:rsidR="00A21B70" w:rsidRPr="00A21B70">
              <w:rPr>
                <w:iCs/>
                <w:lang w:val="bg-BG"/>
              </w:rPr>
              <w:t xml:space="preserve">№ </w:t>
            </w:r>
            <w:r w:rsidRPr="0093692D">
              <w:rPr>
                <w:iCs/>
                <w:lang w:val="bg-BG"/>
              </w:rPr>
              <w:t>BG051PO001-3.3.07-0002 „Студентски практики“, финансиран по ОП „Развитие на човешките ресурси” 2007-2013</w:t>
            </w:r>
            <w:r>
              <w:rPr>
                <w:iCs/>
                <w:lang w:val="bg-BG"/>
              </w:rPr>
              <w:t>;</w:t>
            </w:r>
          </w:p>
          <w:p w:rsidR="0093692D" w:rsidRPr="0093692D" w:rsidRDefault="0093692D" w:rsidP="00F42C8E">
            <w:pPr>
              <w:pStyle w:val="Eaoaeaa"/>
              <w:widowControl/>
              <w:numPr>
                <w:ilvl w:val="0"/>
                <w:numId w:val="14"/>
              </w:numPr>
              <w:spacing w:before="20" w:after="20"/>
              <w:ind w:left="714" w:hanging="357"/>
              <w:rPr>
                <w:iCs/>
                <w:lang w:val="bg-BG"/>
              </w:rPr>
            </w:pPr>
            <w:r w:rsidRPr="0093692D">
              <w:rPr>
                <w:iCs/>
                <w:lang w:val="bg-BG"/>
              </w:rPr>
              <w:t xml:space="preserve">Експерт „Обучения”, проект </w:t>
            </w:r>
            <w:r w:rsidR="00A21B70" w:rsidRPr="00A21B70">
              <w:rPr>
                <w:iCs/>
                <w:lang w:val="bg-BG"/>
              </w:rPr>
              <w:t xml:space="preserve">№ </w:t>
            </w:r>
            <w:r w:rsidRPr="0093692D">
              <w:rPr>
                <w:iCs/>
                <w:lang w:val="bg-BG"/>
              </w:rPr>
              <w:t>BG051PO001-3.1.09-0018 „Изграждане на устойчива система за повишаване компетенциите и кариерно израстване на академичния състав на ИУ-Варна”, финансиран по ОП „Развитие на човешките ресурси” 2007-2013</w:t>
            </w:r>
            <w:r>
              <w:rPr>
                <w:iCs/>
                <w:lang w:val="bg-BG"/>
              </w:rPr>
              <w:t>;</w:t>
            </w:r>
          </w:p>
          <w:p w:rsidR="0093692D" w:rsidRPr="0093692D" w:rsidRDefault="0093692D" w:rsidP="0093692D">
            <w:pPr>
              <w:pStyle w:val="Eaoaeaa"/>
              <w:numPr>
                <w:ilvl w:val="0"/>
                <w:numId w:val="14"/>
              </w:numPr>
              <w:spacing w:before="20" w:after="20"/>
              <w:rPr>
                <w:iCs/>
                <w:lang w:val="bg-BG"/>
              </w:rPr>
            </w:pPr>
            <w:r w:rsidRPr="0093692D">
              <w:rPr>
                <w:iCs/>
                <w:lang w:val="bg-BG"/>
              </w:rPr>
              <w:t xml:space="preserve">Координатор, проект </w:t>
            </w:r>
            <w:r w:rsidR="00A21B70" w:rsidRPr="00A21B70">
              <w:rPr>
                <w:iCs/>
                <w:lang w:val="bg-BG"/>
              </w:rPr>
              <w:t xml:space="preserve">№ </w:t>
            </w:r>
            <w:r w:rsidRPr="0093692D">
              <w:rPr>
                <w:iCs/>
                <w:lang w:val="bg-BG"/>
              </w:rPr>
              <w:t>BG051PO001-7.0.07-0036 „Иновативна партньорска мрежа за устойчиво сътрудничество университет-бизнес”, финансиран по ОП „Развитие на човешките ресурси” 2007-2013</w:t>
            </w:r>
            <w:r>
              <w:rPr>
                <w:iCs/>
                <w:lang w:val="bg-BG"/>
              </w:rPr>
              <w:t>;</w:t>
            </w:r>
          </w:p>
          <w:p w:rsidR="0093692D" w:rsidRPr="0093692D" w:rsidRDefault="0093692D" w:rsidP="0093692D">
            <w:pPr>
              <w:pStyle w:val="Eaoaeaa"/>
              <w:numPr>
                <w:ilvl w:val="0"/>
                <w:numId w:val="14"/>
              </w:numPr>
              <w:spacing w:before="20" w:after="20"/>
              <w:rPr>
                <w:iCs/>
                <w:lang w:val="bg-BG"/>
              </w:rPr>
            </w:pPr>
            <w:r w:rsidRPr="0093692D">
              <w:rPr>
                <w:iCs/>
                <w:lang w:val="bg-BG"/>
              </w:rPr>
              <w:t>Експерт „Учебна дейност”</w:t>
            </w:r>
            <w:r>
              <w:rPr>
                <w:iCs/>
                <w:lang w:val="bg-BG"/>
              </w:rPr>
              <w:t>,</w:t>
            </w:r>
            <w:r w:rsidRPr="0093692D">
              <w:rPr>
                <w:iCs/>
                <w:lang w:val="bg-BG"/>
              </w:rPr>
              <w:t xml:space="preserve"> проект </w:t>
            </w:r>
            <w:r w:rsidR="00A21B70" w:rsidRPr="00A21B70">
              <w:rPr>
                <w:iCs/>
                <w:lang w:val="bg-BG"/>
              </w:rPr>
              <w:t xml:space="preserve">№ </w:t>
            </w:r>
            <w:r w:rsidRPr="0093692D">
              <w:rPr>
                <w:iCs/>
                <w:lang w:val="bg-BG"/>
              </w:rPr>
              <w:t>BG051PO001-4.3.04-0036 „Дистанционното обучение - съвременен подход в системата на академичното образование за подобряване качеството на човешките ресурси“, финансиран по ОП „Развитие на човешките ресурси” 2007-2013</w:t>
            </w:r>
            <w:r>
              <w:rPr>
                <w:iCs/>
                <w:lang w:val="bg-BG"/>
              </w:rPr>
              <w:t>;</w:t>
            </w:r>
          </w:p>
          <w:p w:rsidR="00A6758A" w:rsidRPr="00985EAD" w:rsidRDefault="0093692D" w:rsidP="0093692D">
            <w:pPr>
              <w:pStyle w:val="Eaoaeaa"/>
              <w:widowControl/>
              <w:numPr>
                <w:ilvl w:val="0"/>
                <w:numId w:val="14"/>
              </w:numPr>
              <w:spacing w:before="20" w:after="20"/>
              <w:rPr>
                <w:iCs/>
                <w:lang w:val="bg-BG"/>
              </w:rPr>
            </w:pPr>
            <w:r w:rsidRPr="0093692D">
              <w:rPr>
                <w:iCs/>
                <w:lang w:val="bg-BG"/>
              </w:rPr>
              <w:t>Експерт „Вътрешен мониторинг и контрол”</w:t>
            </w:r>
            <w:r>
              <w:rPr>
                <w:iCs/>
                <w:lang w:val="bg-BG"/>
              </w:rPr>
              <w:t>,</w:t>
            </w:r>
            <w:r w:rsidRPr="0093692D">
              <w:rPr>
                <w:iCs/>
                <w:lang w:val="bg-BG"/>
              </w:rPr>
              <w:t xml:space="preserve"> проект „Интегриран проект за подобряване условията за предоставяне на образователни услуги в ИУ-Варна”, финансиран по договор за БФП с рег. № BG161PO001/1.1-07/2009/004 по ОП „Регионално развитие” 2007-2013</w:t>
            </w:r>
            <w:r>
              <w:rPr>
                <w:iCs/>
                <w:lang w:val="bg-BG"/>
              </w:rPr>
              <w:t>.</w:t>
            </w:r>
          </w:p>
        </w:tc>
      </w:tr>
    </w:tbl>
    <w:p w:rsidR="00AB07C3" w:rsidRDefault="00AB07C3">
      <w:pPr>
        <w:pStyle w:val="Aaoeeu"/>
        <w:widowControl/>
        <w:spacing w:before="20" w:after="20"/>
        <w:rPr>
          <w:rFonts w:ascii="Verdana" w:hAnsi="Verdana"/>
          <w:lang w:val="be-BY"/>
        </w:rPr>
      </w:pPr>
    </w:p>
    <w:p w:rsidR="001408CE" w:rsidRPr="001408CE" w:rsidRDefault="001408CE" w:rsidP="001408CE">
      <w:pPr>
        <w:pStyle w:val="Aaoeeu"/>
        <w:widowControl/>
        <w:spacing w:before="20" w:after="20"/>
        <w:ind w:left="720"/>
        <w:rPr>
          <w:sz w:val="24"/>
          <w:lang w:val="be-BY"/>
        </w:rPr>
      </w:pPr>
      <w:r w:rsidRPr="001408CE">
        <w:rPr>
          <w:sz w:val="24"/>
          <w:lang w:val="be-BY"/>
        </w:rPr>
        <w:t>гр. Варна</w:t>
      </w:r>
      <w:bookmarkStart w:id="0" w:name="_GoBack"/>
      <w:bookmarkEnd w:id="0"/>
    </w:p>
    <w:p w:rsidR="001408CE" w:rsidRPr="001408CE" w:rsidRDefault="001408CE" w:rsidP="001408CE">
      <w:pPr>
        <w:pStyle w:val="Aaoeeu"/>
        <w:widowControl/>
        <w:spacing w:before="20" w:after="20"/>
        <w:ind w:left="720"/>
        <w:rPr>
          <w:sz w:val="24"/>
          <w:lang w:val="be-BY"/>
        </w:rPr>
      </w:pPr>
      <w:r w:rsidRPr="001408CE">
        <w:rPr>
          <w:sz w:val="24"/>
          <w:lang w:val="be-BY"/>
        </w:rPr>
        <w:t>м. юни 2025 г.</w:t>
      </w:r>
    </w:p>
    <w:sectPr w:rsidR="001408CE" w:rsidRPr="001408CE" w:rsidSect="00AB0DF2">
      <w:headerReference w:type="default" r:id="rId13"/>
      <w:footerReference w:type="even" r:id="rId14"/>
      <w:footerReference w:type="default" r:id="rId15"/>
      <w:pgSz w:w="11907" w:h="16840" w:code="9"/>
      <w:pgMar w:top="851" w:right="992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DEF" w:rsidRDefault="00601DEF">
      <w:r>
        <w:separator/>
      </w:r>
    </w:p>
  </w:endnote>
  <w:endnote w:type="continuationSeparator" w:id="0">
    <w:p w:rsidR="00601DEF" w:rsidRDefault="0060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7F" w:rsidRDefault="007A0D0F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7F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7F7F" w:rsidRDefault="00D77F7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7F" w:rsidRPr="00F1719D" w:rsidRDefault="00D77F7F" w:rsidP="00B816A5">
    <w:pPr>
      <w:pStyle w:val="Footer"/>
      <w:tabs>
        <w:tab w:val="clear" w:pos="8306"/>
        <w:tab w:val="right" w:pos="8789"/>
      </w:tabs>
      <w:ind w:right="-664"/>
      <w:jc w:val="center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568"/>
      <w:gridCol w:w="6508"/>
      <w:gridCol w:w="1212"/>
    </w:tblGrid>
    <w:tr w:rsidR="00D77F7F" w:rsidRPr="001E058F" w:rsidTr="00AD55BA">
      <w:trPr>
        <w:jc w:val="center"/>
      </w:trPr>
      <w:tc>
        <w:tcPr>
          <w:tcW w:w="1568" w:type="dxa"/>
          <w:shd w:val="clear" w:color="auto" w:fill="auto"/>
        </w:tcPr>
        <w:p w:rsidR="00D77F7F" w:rsidRPr="001E058F" w:rsidRDefault="00D77F7F" w:rsidP="00051F17">
          <w:pPr>
            <w:pStyle w:val="Footer"/>
            <w:jc w:val="center"/>
          </w:pPr>
          <w:r w:rsidRPr="001E058F">
            <w:rPr>
              <w:rFonts w:ascii="Arial" w:hAnsi="Arial" w:cs="Arial"/>
              <w:b/>
            </w:rPr>
            <w:t>08.03.</w:t>
          </w:r>
          <w:r>
            <w:rPr>
              <w:rFonts w:ascii="Arial" w:hAnsi="Arial" w:cs="Arial"/>
              <w:b/>
              <w:lang w:val="bg-BG"/>
            </w:rPr>
            <w:t>10</w:t>
          </w:r>
          <w:r w:rsidRPr="001E058F">
            <w:rPr>
              <w:rFonts w:ascii="Arial" w:hAnsi="Arial" w:cs="Arial"/>
              <w:b/>
            </w:rPr>
            <w:t xml:space="preserve"> FM</w:t>
          </w:r>
        </w:p>
      </w:tc>
      <w:tc>
        <w:tcPr>
          <w:tcW w:w="6508" w:type="dxa"/>
          <w:shd w:val="clear" w:color="auto" w:fill="auto"/>
        </w:tcPr>
        <w:p w:rsidR="00D77F7F" w:rsidRPr="00BF3281" w:rsidRDefault="00D77F7F" w:rsidP="00F24B37">
          <w:pPr>
            <w:pStyle w:val="Footer"/>
            <w:jc w:val="center"/>
            <w:rPr>
              <w:lang w:val="bg-BG"/>
            </w:rPr>
          </w:pPr>
          <w:r w:rsidRPr="001E058F">
            <w:rPr>
              <w:rFonts w:ascii="Arial" w:hAnsi="Arial" w:cs="Arial"/>
            </w:rPr>
            <w:t>Ревизия/дата:  0</w:t>
          </w:r>
          <w:r>
            <w:rPr>
              <w:rFonts w:ascii="Arial" w:hAnsi="Arial" w:cs="Arial"/>
            </w:rPr>
            <w:t>4</w:t>
          </w:r>
          <w:r w:rsidRPr="001E058F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30.09</w:t>
          </w:r>
          <w:r>
            <w:rPr>
              <w:rFonts w:ascii="Arial" w:hAnsi="Arial" w:cs="Arial"/>
              <w:lang w:val="bg-BG"/>
            </w:rPr>
            <w:t>.2024</w:t>
          </w:r>
          <w:r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  <w:lang w:val="bg-BG"/>
            </w:rPr>
            <w:t>г.</w:t>
          </w:r>
        </w:p>
      </w:tc>
      <w:tc>
        <w:tcPr>
          <w:tcW w:w="1212" w:type="dxa"/>
          <w:shd w:val="clear" w:color="auto" w:fill="auto"/>
        </w:tcPr>
        <w:p w:rsidR="00D77F7F" w:rsidRPr="001E058F" w:rsidRDefault="00D77F7F" w:rsidP="00051F17">
          <w:pPr>
            <w:pStyle w:val="Footer"/>
            <w:jc w:val="center"/>
          </w:pPr>
          <w:r w:rsidRPr="001E058F">
            <w:rPr>
              <w:rFonts w:ascii="Arial" w:hAnsi="Arial" w:cs="Arial"/>
            </w:rPr>
            <w:t>Стр.:</w:t>
          </w:r>
          <w:r w:rsidRPr="001E058F">
            <w:t xml:space="preserve"> </w:t>
          </w:r>
          <w:r w:rsidR="007A0D0F" w:rsidRPr="001E058F">
            <w:rPr>
              <w:rStyle w:val="PageNumber"/>
              <w:rFonts w:ascii="Arial" w:hAnsi="Arial" w:cs="Arial"/>
              <w:b/>
            </w:rPr>
            <w:fldChar w:fldCharType="begin"/>
          </w:r>
          <w:r w:rsidRPr="001E058F">
            <w:rPr>
              <w:rStyle w:val="PageNumber"/>
              <w:rFonts w:ascii="Arial" w:hAnsi="Arial" w:cs="Arial"/>
              <w:b/>
            </w:rPr>
            <w:instrText xml:space="preserve"> PAGE </w:instrText>
          </w:r>
          <w:r w:rsidR="007A0D0F" w:rsidRPr="001E058F">
            <w:rPr>
              <w:rStyle w:val="PageNumber"/>
              <w:rFonts w:ascii="Arial" w:hAnsi="Arial" w:cs="Arial"/>
              <w:b/>
            </w:rPr>
            <w:fldChar w:fldCharType="separate"/>
          </w:r>
          <w:r w:rsidR="00AA407F">
            <w:rPr>
              <w:rStyle w:val="PageNumber"/>
              <w:rFonts w:ascii="Arial" w:hAnsi="Arial" w:cs="Arial"/>
              <w:b/>
              <w:noProof/>
            </w:rPr>
            <w:t>6</w:t>
          </w:r>
          <w:r w:rsidR="007A0D0F" w:rsidRPr="001E058F">
            <w:rPr>
              <w:rStyle w:val="PageNumber"/>
              <w:rFonts w:ascii="Arial" w:hAnsi="Arial" w:cs="Arial"/>
              <w:b/>
            </w:rPr>
            <w:fldChar w:fldCharType="end"/>
          </w:r>
          <w:r w:rsidRPr="001E058F">
            <w:rPr>
              <w:rStyle w:val="PageNumber"/>
              <w:rFonts w:ascii="Arial" w:hAnsi="Arial" w:cs="Arial"/>
              <w:b/>
            </w:rPr>
            <w:t>/</w:t>
          </w:r>
          <w:r w:rsidR="007A0D0F" w:rsidRPr="001E058F">
            <w:rPr>
              <w:rStyle w:val="PageNumber"/>
              <w:rFonts w:ascii="Arial" w:hAnsi="Arial" w:cs="Arial"/>
              <w:b/>
            </w:rPr>
            <w:fldChar w:fldCharType="begin"/>
          </w:r>
          <w:r w:rsidRPr="001E058F">
            <w:rPr>
              <w:rStyle w:val="PageNumber"/>
              <w:rFonts w:ascii="Arial" w:hAnsi="Arial" w:cs="Arial"/>
              <w:b/>
            </w:rPr>
            <w:instrText xml:space="preserve"> NUMPAGES </w:instrText>
          </w:r>
          <w:r w:rsidR="007A0D0F" w:rsidRPr="001E058F">
            <w:rPr>
              <w:rStyle w:val="PageNumber"/>
              <w:rFonts w:ascii="Arial" w:hAnsi="Arial" w:cs="Arial"/>
              <w:b/>
            </w:rPr>
            <w:fldChar w:fldCharType="separate"/>
          </w:r>
          <w:r w:rsidR="00AA407F">
            <w:rPr>
              <w:rStyle w:val="PageNumber"/>
              <w:rFonts w:ascii="Arial" w:hAnsi="Arial" w:cs="Arial"/>
              <w:b/>
              <w:noProof/>
            </w:rPr>
            <w:t>6</w:t>
          </w:r>
          <w:r w:rsidR="007A0D0F" w:rsidRPr="001E058F">
            <w:rPr>
              <w:rStyle w:val="PageNumber"/>
              <w:rFonts w:ascii="Arial" w:hAnsi="Arial" w:cs="Arial"/>
              <w:b/>
            </w:rPr>
            <w:fldChar w:fldCharType="end"/>
          </w:r>
        </w:p>
      </w:tc>
    </w:tr>
  </w:tbl>
  <w:p w:rsidR="00D77F7F" w:rsidRPr="00F1719D" w:rsidRDefault="00D77F7F" w:rsidP="00B816A5">
    <w:pPr>
      <w:pStyle w:val="Footer"/>
      <w:tabs>
        <w:tab w:val="clear" w:pos="8306"/>
        <w:tab w:val="right" w:pos="8789"/>
      </w:tabs>
      <w:ind w:right="-664"/>
      <w:jc w:val="center"/>
    </w:pPr>
  </w:p>
  <w:p w:rsidR="00D77F7F" w:rsidRPr="00051F17" w:rsidRDefault="00D77F7F" w:rsidP="00B816A5">
    <w:pPr>
      <w:pStyle w:val="Footer"/>
      <w:tabs>
        <w:tab w:val="clear" w:pos="8306"/>
        <w:tab w:val="right" w:pos="8789"/>
      </w:tabs>
      <w:rPr>
        <w:sz w:val="2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DEF" w:rsidRDefault="00601DEF">
      <w:r>
        <w:separator/>
      </w:r>
    </w:p>
  </w:footnote>
  <w:footnote w:type="continuationSeparator" w:id="0">
    <w:p w:rsidR="00601DEF" w:rsidRDefault="00601DEF">
      <w:r>
        <w:continuationSeparator/>
      </w:r>
    </w:p>
  </w:footnote>
  <w:footnote w:id="1">
    <w:p w:rsidR="00D77F7F" w:rsidRPr="005B51F2" w:rsidRDefault="00D77F7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5B51F2">
        <w:rPr>
          <w:lang w:val="en-US"/>
        </w:rPr>
        <w:t xml:space="preserve"> </w:t>
      </w:r>
      <w:r w:rsidRPr="005B51F2">
        <w:rPr>
          <w:lang w:val="bg-BG"/>
        </w:rPr>
        <w:t xml:space="preserve">Посочва се идентификатора </w:t>
      </w:r>
      <w:r>
        <w:rPr>
          <w:lang w:val="bg-BG"/>
        </w:rPr>
        <w:t>на</w:t>
      </w:r>
      <w:r w:rsidRPr="005B51F2">
        <w:rPr>
          <w:lang w:val="bg-BG"/>
        </w:rPr>
        <w:t xml:space="preserve"> </w:t>
      </w:r>
      <w:r>
        <w:rPr>
          <w:lang w:val="en-US"/>
        </w:rPr>
        <w:t>ORCID</w:t>
      </w:r>
      <w:r w:rsidRPr="005B51F2">
        <w:rPr>
          <w:lang w:val="en-US"/>
        </w:rPr>
        <w:t xml:space="preserve">, </w:t>
      </w:r>
      <w:r>
        <w:rPr>
          <w:lang w:val="en-US"/>
        </w:rPr>
        <w:t>Google</w:t>
      </w:r>
      <w:r w:rsidRPr="005B51F2">
        <w:rPr>
          <w:lang w:val="en-US"/>
        </w:rPr>
        <w:t xml:space="preserve"> </w:t>
      </w:r>
      <w:r>
        <w:rPr>
          <w:lang w:val="en-US"/>
        </w:rPr>
        <w:t xml:space="preserve">Scholar, Scopus, Web of Science </w:t>
      </w:r>
      <w:r>
        <w:rPr>
          <w:lang w:val="bg-BG"/>
        </w:rPr>
        <w:t>и други.</w:t>
      </w:r>
    </w:p>
  </w:footnote>
  <w:footnote w:id="2">
    <w:p w:rsidR="00D77F7F" w:rsidRPr="000B148F" w:rsidRDefault="00D77F7F">
      <w:pPr>
        <w:pStyle w:val="FootnoteText"/>
        <w:rPr>
          <w:lang w:val="bg-BG"/>
        </w:rPr>
      </w:pPr>
      <w:r w:rsidRPr="000B148F">
        <w:rPr>
          <w:rStyle w:val="FootnoteReference"/>
          <w:lang w:val="bg-BG"/>
        </w:rPr>
        <w:footnoteRef/>
      </w:r>
      <w:r w:rsidRPr="000B148F">
        <w:rPr>
          <w:lang w:val="bg-BG"/>
        </w:rPr>
        <w:t xml:space="preserve"> </w:t>
      </w:r>
      <w:r>
        <w:rPr>
          <w:lang w:val="bg-BG"/>
        </w:rPr>
        <w:t xml:space="preserve">Посочват се последователно </w:t>
      </w:r>
      <w:r w:rsidRPr="000B148F">
        <w:rPr>
          <w:lang w:val="bg-BG"/>
        </w:rPr>
        <w:t>наименование</w:t>
      </w:r>
      <w:r>
        <w:rPr>
          <w:lang w:val="bg-BG"/>
        </w:rPr>
        <w:t>то</w:t>
      </w:r>
      <w:r w:rsidRPr="000B148F">
        <w:rPr>
          <w:lang w:val="bg-BG"/>
        </w:rPr>
        <w:t xml:space="preserve"> на дисциплината, вид</w:t>
      </w:r>
      <w:r>
        <w:rPr>
          <w:lang w:val="bg-BG"/>
        </w:rPr>
        <w:t>а</w:t>
      </w:r>
      <w:r w:rsidRPr="000B148F">
        <w:rPr>
          <w:lang w:val="bg-BG"/>
        </w:rPr>
        <w:t xml:space="preserve"> на занятието (водени лекции или упражнения), период</w:t>
      </w:r>
      <w:r>
        <w:rPr>
          <w:lang w:val="bg-BG"/>
        </w:rPr>
        <w:t>а</w:t>
      </w:r>
      <w:r w:rsidRPr="000B148F">
        <w:rPr>
          <w:lang w:val="bg-BG"/>
        </w:rPr>
        <w:t xml:space="preserve"> на преподаване, форма</w:t>
      </w:r>
      <w:r>
        <w:rPr>
          <w:lang w:val="bg-BG"/>
        </w:rPr>
        <w:t>та</w:t>
      </w:r>
      <w:r w:rsidRPr="000B148F">
        <w:rPr>
          <w:lang w:val="bg-BG"/>
        </w:rPr>
        <w:t xml:space="preserve"> на обучение, институция</w:t>
      </w:r>
      <w:r>
        <w:rPr>
          <w:lang w:val="bg-BG"/>
        </w:rPr>
        <w:t>та</w:t>
      </w:r>
      <w:r w:rsidRPr="000B148F">
        <w:rPr>
          <w:lang w:val="bg-BG"/>
        </w:rPr>
        <w:t>, в която е проведено обучението.</w:t>
      </w:r>
    </w:p>
  </w:footnote>
  <w:footnote w:id="3">
    <w:p w:rsidR="00D77F7F" w:rsidRPr="00356199" w:rsidRDefault="00D77F7F">
      <w:pPr>
        <w:pStyle w:val="FootnoteText"/>
        <w:rPr>
          <w:lang w:val="bg-BG"/>
        </w:rPr>
      </w:pPr>
      <w:r w:rsidRPr="00356199">
        <w:rPr>
          <w:rStyle w:val="FootnoteReference"/>
          <w:lang w:val="bg-BG"/>
        </w:rPr>
        <w:footnoteRef/>
      </w:r>
      <w:r w:rsidRPr="00356199">
        <w:rPr>
          <w:lang w:val="bg-BG"/>
        </w:rPr>
        <w:t xml:space="preserve"> Например: съвместна работа със студенти и докторанти в изследователски проекти и др.</w:t>
      </w:r>
    </w:p>
  </w:footnote>
  <w:footnote w:id="4">
    <w:p w:rsidR="00D77F7F" w:rsidRPr="002A66E4" w:rsidRDefault="00D77F7F" w:rsidP="0039065F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 w:rsidRPr="00051F17">
        <w:rPr>
          <w:lang w:val="ru-RU"/>
        </w:rPr>
        <w:t xml:space="preserve"> </w:t>
      </w:r>
      <w:r>
        <w:rPr>
          <w:lang w:val="bg-BG"/>
        </w:rPr>
        <w:t xml:space="preserve">Пълният списък на публикациите с тяхното библиографско описание се прилага отделно. В </w:t>
      </w:r>
      <w:r w:rsidRPr="0039065F">
        <w:rPr>
          <w:lang w:val="bg-BG"/>
        </w:rPr>
        <w:t>списък</w:t>
      </w:r>
      <w:r>
        <w:rPr>
          <w:lang w:val="bg-BG"/>
        </w:rPr>
        <w:t>а</w:t>
      </w:r>
      <w:r w:rsidRPr="0039065F">
        <w:rPr>
          <w:lang w:val="bg-BG"/>
        </w:rPr>
        <w:t xml:space="preserve"> с</w:t>
      </w:r>
      <w:r>
        <w:rPr>
          <w:lang w:val="bg-BG"/>
        </w:rPr>
        <w:t>е</w:t>
      </w:r>
      <w:r w:rsidRPr="0039065F">
        <w:rPr>
          <w:lang w:val="bg-BG"/>
        </w:rPr>
        <w:t xml:space="preserve"> посочва</w:t>
      </w:r>
      <w:r>
        <w:rPr>
          <w:lang w:val="bg-BG"/>
        </w:rPr>
        <w:t>т</w:t>
      </w:r>
      <w:r w:rsidRPr="0039065F">
        <w:rPr>
          <w:lang w:val="bg-BG"/>
        </w:rPr>
        <w:t xml:space="preserve"> линкове</w:t>
      </w:r>
      <w:r>
        <w:rPr>
          <w:lang w:val="bg-BG"/>
        </w:rPr>
        <w:t>те</w:t>
      </w:r>
      <w:r w:rsidRPr="0039065F">
        <w:rPr>
          <w:lang w:val="bg-BG"/>
        </w:rPr>
        <w:t xml:space="preserve"> към текста на електронните публикации и копие на изданията, отпечатани само на хартия</w:t>
      </w:r>
      <w:r>
        <w:rPr>
          <w:lang w:val="bg-BG"/>
        </w:rPr>
        <w:t>.</w:t>
      </w:r>
    </w:p>
  </w:footnote>
  <w:footnote w:id="5">
    <w:p w:rsidR="00D77F7F" w:rsidRPr="00286AD3" w:rsidRDefault="00D77F7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286AD3">
        <w:rPr>
          <w:lang w:val="ru-RU"/>
        </w:rPr>
        <w:t xml:space="preserve"> </w:t>
      </w:r>
      <w:r>
        <w:rPr>
          <w:lang w:val="bg-BG"/>
        </w:rPr>
        <w:t>Към описанието на проекта се посочва резултата, с който е отчетено неговото приключване.</w:t>
      </w:r>
    </w:p>
  </w:footnote>
  <w:footnote w:id="6">
    <w:p w:rsidR="00D77F7F" w:rsidRPr="00956769" w:rsidRDefault="00D77F7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956769">
        <w:rPr>
          <w:lang w:val="ru-RU"/>
        </w:rPr>
        <w:t xml:space="preserve"> </w:t>
      </w:r>
      <w:r>
        <w:rPr>
          <w:lang w:val="bg-BG"/>
        </w:rPr>
        <w:t xml:space="preserve">Посочва се наименованието на дисциплината/курса, за който се отнасят; екипа, изготвил програмата; институцията, за която е била предназначена; обучаваните лица и датата на съставянето.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7F" w:rsidRDefault="00D77F7F"/>
  <w:p w:rsidR="00D77F7F" w:rsidRDefault="00D77F7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0"/>
      <w:gridCol w:w="222"/>
      <w:gridCol w:w="222"/>
    </w:tblGrid>
    <w:tr w:rsidR="00D77F7F" w:rsidRPr="009839B9" w:rsidTr="00257772">
      <w:trPr>
        <w:trHeight w:val="1514"/>
      </w:trPr>
      <w:tc>
        <w:tcPr>
          <w:tcW w:w="1936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W w:w="9795" w:type="dxa"/>
            <w:jc w:val="center"/>
            <w:tblLook w:val="04A0" w:firstRow="1" w:lastRow="0" w:firstColumn="1" w:lastColumn="0" w:noHBand="0" w:noVBand="1"/>
          </w:tblPr>
          <w:tblGrid>
            <w:gridCol w:w="1676"/>
            <w:gridCol w:w="8119"/>
          </w:tblGrid>
          <w:tr w:rsidR="00D77F7F" w:rsidRPr="002F177A">
            <w:trPr>
              <w:jc w:val="center"/>
            </w:trPr>
            <w:tc>
              <w:tcPr>
                <w:tcW w:w="1668" w:type="dxa"/>
                <w:vMerge w:val="restart"/>
              </w:tcPr>
              <w:p w:rsidR="00D77F7F" w:rsidRPr="002F177A" w:rsidRDefault="00D77F7F" w:rsidP="009839B9">
                <w:pPr>
                  <w:pStyle w:val="Header"/>
                  <w:spacing w:before="40" w:after="40"/>
                  <w:rPr>
                    <w:i/>
                  </w:rPr>
                </w:pPr>
                <w:r w:rsidRPr="00AE637D">
                  <w:rPr>
                    <w:noProof/>
                    <w:lang w:val="bg-BG" w:eastAsia="bg-BG"/>
                  </w:rPr>
                  <w:drawing>
                    <wp:inline distT="0" distB="0" distL="0" distR="0">
                      <wp:extent cx="781050" cy="781050"/>
                      <wp:effectExtent l="0" t="0" r="0" b="0"/>
                      <wp:docPr id="1" name="Picture 50" descr="D:\Documents\IU-Varna\Лого на ИУ - Варна\Logo UE - B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0" descr="D:\Documents\IU-Varna\Лого на ИУ - Варна\Logo UE - B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79" w:type="dxa"/>
                <w:vAlign w:val="center"/>
              </w:tcPr>
              <w:p w:rsidR="00D77F7F" w:rsidRPr="009839B9" w:rsidRDefault="00D77F7F" w:rsidP="009839B9">
                <w:pPr>
                  <w:pStyle w:val="Header"/>
                  <w:spacing w:before="40" w:after="40"/>
                  <w:jc w:val="center"/>
                  <w:rPr>
                    <w:iCs/>
                    <w:spacing w:val="8"/>
                    <w:sz w:val="34"/>
                    <w:szCs w:val="34"/>
                  </w:rPr>
                </w:pPr>
                <w:r w:rsidRPr="009839B9">
                  <w:rPr>
                    <w:b/>
                    <w:iCs/>
                    <w:spacing w:val="8"/>
                    <w:sz w:val="34"/>
                    <w:szCs w:val="34"/>
                  </w:rPr>
                  <w:t>ИКОНОМИЧЕСКИ УНИВЕРСИТЕТ - ВАРНА</w:t>
                </w:r>
              </w:p>
            </w:tc>
          </w:tr>
          <w:tr w:rsidR="00D77F7F" w:rsidRPr="009839B9">
            <w:trPr>
              <w:jc w:val="center"/>
            </w:trPr>
            <w:tc>
              <w:tcPr>
                <w:tcW w:w="1668" w:type="dxa"/>
                <w:vMerge/>
              </w:tcPr>
              <w:p w:rsidR="00D77F7F" w:rsidRPr="002F177A" w:rsidRDefault="00D77F7F" w:rsidP="009839B9">
                <w:pPr>
                  <w:pStyle w:val="Header"/>
                  <w:spacing w:before="40" w:after="40"/>
                  <w:rPr>
                    <w:i/>
                    <w:noProof/>
                    <w:lang w:eastAsia="bg-BG"/>
                  </w:rPr>
                </w:pPr>
              </w:p>
            </w:tc>
            <w:tc>
              <w:tcPr>
                <w:tcW w:w="8079" w:type="dxa"/>
                <w:tcBorders>
                  <w:bottom w:val="single" w:sz="6" w:space="0" w:color="auto"/>
                </w:tcBorders>
                <w:vAlign w:val="center"/>
              </w:tcPr>
              <w:p w:rsidR="00D77F7F" w:rsidRPr="009839B9" w:rsidRDefault="00D77F7F" w:rsidP="009839B9">
                <w:pPr>
                  <w:pStyle w:val="Header"/>
                  <w:spacing w:before="40" w:after="40"/>
                  <w:jc w:val="center"/>
                  <w:rPr>
                    <w:b/>
                    <w:iCs/>
                    <w:spacing w:val="10"/>
                    <w:sz w:val="32"/>
                    <w:lang w:val="ru-RU"/>
                  </w:rPr>
                </w:pPr>
                <w:r w:rsidRPr="009839B9">
                  <w:rPr>
                    <w:iCs/>
                    <w:caps/>
                    <w:spacing w:val="8"/>
                    <w:sz w:val="18"/>
                    <w:szCs w:val="18"/>
                    <w:lang w:val="ru-RU"/>
                  </w:rPr>
                  <w:t xml:space="preserve">Сертифицирана система за управление на качеството </w:t>
                </w:r>
                <w:r w:rsidRPr="009839B9">
                  <w:rPr>
                    <w:iCs/>
                    <w:caps/>
                    <w:spacing w:val="8"/>
                    <w:sz w:val="18"/>
                    <w:szCs w:val="18"/>
                  </w:rPr>
                  <w:t>ISO</w:t>
                </w:r>
                <w:r w:rsidRPr="009839B9">
                  <w:rPr>
                    <w:iCs/>
                    <w:caps/>
                    <w:spacing w:val="8"/>
                    <w:sz w:val="18"/>
                    <w:szCs w:val="18"/>
                    <w:lang w:val="ru-RU"/>
                  </w:rPr>
                  <w:t xml:space="preserve"> 9001:2015</w:t>
                </w:r>
              </w:p>
            </w:tc>
          </w:tr>
          <w:tr w:rsidR="00D77F7F" w:rsidRPr="009839B9">
            <w:trPr>
              <w:jc w:val="center"/>
            </w:trPr>
            <w:tc>
              <w:tcPr>
                <w:tcW w:w="1668" w:type="dxa"/>
                <w:vMerge/>
              </w:tcPr>
              <w:p w:rsidR="00D77F7F" w:rsidRPr="004D380E" w:rsidRDefault="00D77F7F" w:rsidP="009839B9">
                <w:pPr>
                  <w:pStyle w:val="Header"/>
                  <w:spacing w:before="40" w:after="40"/>
                  <w:rPr>
                    <w:i/>
                    <w:lang w:val="ru-RU"/>
                  </w:rPr>
                </w:pPr>
              </w:p>
            </w:tc>
            <w:tc>
              <w:tcPr>
                <w:tcW w:w="8079" w:type="dxa"/>
                <w:tcBorders>
                  <w:top w:val="single" w:sz="6" w:space="0" w:color="auto"/>
                </w:tcBorders>
                <w:vAlign w:val="center"/>
              </w:tcPr>
              <w:p w:rsidR="00D77F7F" w:rsidRPr="004D380E" w:rsidRDefault="00D77F7F" w:rsidP="009839B9">
                <w:pPr>
                  <w:tabs>
                    <w:tab w:val="left" w:pos="2694"/>
                    <w:tab w:val="left" w:pos="3686"/>
                    <w:tab w:val="left" w:pos="3969"/>
                    <w:tab w:val="left" w:pos="6804"/>
                    <w:tab w:val="left" w:pos="6946"/>
                    <w:tab w:val="left" w:pos="7088"/>
                    <w:tab w:val="left" w:pos="8505"/>
                  </w:tabs>
                  <w:spacing w:before="40" w:after="40"/>
                  <w:jc w:val="center"/>
                  <w:rPr>
                    <w:i/>
                    <w:sz w:val="18"/>
                    <w:szCs w:val="18"/>
                    <w:lang w:val="ru-RU"/>
                  </w:rPr>
                </w:pPr>
                <w:r w:rsidRPr="004D380E">
                  <w:rPr>
                    <w:i/>
                    <w:sz w:val="18"/>
                    <w:szCs w:val="18"/>
                    <w:lang w:val="ru-RU"/>
                  </w:rPr>
                  <w:t xml:space="preserve">9002 Варна </w:t>
                </w:r>
                <w:r w:rsidRPr="002F177A">
                  <w:rPr>
                    <w:i/>
                    <w:sz w:val="18"/>
                    <w:szCs w:val="18"/>
                  </w:rPr>
                  <w:sym w:font="Symbol" w:char="00B7"/>
                </w:r>
                <w:r w:rsidRPr="004D380E">
                  <w:rPr>
                    <w:i/>
                    <w:sz w:val="18"/>
                    <w:szCs w:val="18"/>
                    <w:lang w:val="ru-RU"/>
                  </w:rPr>
                  <w:t xml:space="preserve"> </w:t>
                </w:r>
                <w:proofErr w:type="gramStart"/>
                <w:r w:rsidRPr="004D380E">
                  <w:rPr>
                    <w:i/>
                    <w:sz w:val="18"/>
                    <w:szCs w:val="18"/>
                    <w:lang w:val="ru-RU"/>
                  </w:rPr>
                  <w:t>бул. ”</w:t>
                </w:r>
                <w:proofErr w:type="spellStart"/>
                <w:r w:rsidRPr="004D380E">
                  <w:rPr>
                    <w:i/>
                    <w:sz w:val="18"/>
                    <w:szCs w:val="18"/>
                    <w:lang w:val="ru-RU"/>
                  </w:rPr>
                  <w:t>Княз</w:t>
                </w:r>
                <w:proofErr w:type="spellEnd"/>
                <w:proofErr w:type="gramEnd"/>
                <w:r w:rsidRPr="004D380E">
                  <w:rPr>
                    <w:i/>
                    <w:sz w:val="18"/>
                    <w:szCs w:val="18"/>
                    <w:lang w:val="ru-RU"/>
                  </w:rPr>
                  <w:t xml:space="preserve"> Борис </w:t>
                </w:r>
                <w:r w:rsidRPr="002F177A">
                  <w:rPr>
                    <w:i/>
                    <w:sz w:val="18"/>
                    <w:szCs w:val="18"/>
                  </w:rPr>
                  <w:t>I</w:t>
                </w:r>
                <w:r w:rsidRPr="004D380E">
                  <w:rPr>
                    <w:i/>
                    <w:sz w:val="18"/>
                    <w:szCs w:val="18"/>
                    <w:lang w:val="ru-RU"/>
                  </w:rPr>
                  <w:t xml:space="preserve">” 77 </w:t>
                </w:r>
                <w:r w:rsidRPr="002F177A">
                  <w:rPr>
                    <w:i/>
                    <w:sz w:val="18"/>
                    <w:szCs w:val="18"/>
                  </w:rPr>
                  <w:sym w:font="Symbol" w:char="00B7"/>
                </w:r>
                <w:r w:rsidRPr="004D380E">
                  <w:rPr>
                    <w:i/>
                    <w:sz w:val="18"/>
                    <w:szCs w:val="18"/>
                    <w:lang w:val="ru-RU"/>
                  </w:rPr>
                  <w:t xml:space="preserve"> Телефон 052 643 360 </w:t>
                </w:r>
                <w:r w:rsidRPr="002F177A">
                  <w:rPr>
                    <w:i/>
                    <w:sz w:val="18"/>
                    <w:szCs w:val="18"/>
                  </w:rPr>
                  <w:sym w:font="Symbol" w:char="00B7"/>
                </w:r>
                <w:r w:rsidRPr="004D380E">
                  <w:rPr>
                    <w:i/>
                    <w:sz w:val="18"/>
                    <w:szCs w:val="18"/>
                    <w:lang w:val="ru-RU"/>
                  </w:rPr>
                  <w:t xml:space="preserve"> Телефакс 052 643 365 </w:t>
                </w:r>
                <w:r w:rsidRPr="002F177A">
                  <w:rPr>
                    <w:i/>
                    <w:sz w:val="18"/>
                    <w:szCs w:val="18"/>
                  </w:rPr>
                  <w:sym w:font="Symbol" w:char="00B7"/>
                </w:r>
                <w:r w:rsidRPr="004D380E">
                  <w:rPr>
                    <w:i/>
                    <w:sz w:val="18"/>
                    <w:szCs w:val="18"/>
                    <w:lang w:val="ru-RU"/>
                  </w:rPr>
                  <w:t xml:space="preserve"> </w:t>
                </w:r>
                <w:r w:rsidRPr="002F177A">
                  <w:rPr>
                    <w:i/>
                    <w:sz w:val="18"/>
                    <w:szCs w:val="18"/>
                  </w:rPr>
                  <w:t>www</w:t>
                </w:r>
                <w:r w:rsidRPr="004D380E">
                  <w:rPr>
                    <w:i/>
                    <w:sz w:val="18"/>
                    <w:szCs w:val="18"/>
                    <w:lang w:val="ru-RU"/>
                  </w:rPr>
                  <w:t>.</w:t>
                </w:r>
                <w:proofErr w:type="spellStart"/>
                <w:r w:rsidRPr="002F177A">
                  <w:rPr>
                    <w:i/>
                    <w:sz w:val="18"/>
                    <w:szCs w:val="18"/>
                  </w:rPr>
                  <w:t>ue</w:t>
                </w:r>
                <w:proofErr w:type="spellEnd"/>
                <w:r w:rsidRPr="004D380E">
                  <w:rPr>
                    <w:i/>
                    <w:sz w:val="18"/>
                    <w:szCs w:val="18"/>
                    <w:lang w:val="ru-RU"/>
                  </w:rPr>
                  <w:t>-</w:t>
                </w:r>
                <w:r w:rsidRPr="002F177A">
                  <w:rPr>
                    <w:i/>
                    <w:sz w:val="18"/>
                    <w:szCs w:val="18"/>
                  </w:rPr>
                  <w:t>varna</w:t>
                </w:r>
                <w:r w:rsidRPr="004D380E">
                  <w:rPr>
                    <w:i/>
                    <w:sz w:val="18"/>
                    <w:szCs w:val="18"/>
                    <w:lang w:val="ru-RU"/>
                  </w:rPr>
                  <w:t>.</w:t>
                </w:r>
                <w:proofErr w:type="spellStart"/>
                <w:r w:rsidRPr="002F177A">
                  <w:rPr>
                    <w:i/>
                    <w:sz w:val="18"/>
                    <w:szCs w:val="18"/>
                  </w:rPr>
                  <w:t>bg</w:t>
                </w:r>
                <w:proofErr w:type="spellEnd"/>
              </w:p>
            </w:tc>
          </w:tr>
        </w:tbl>
        <w:p w:rsidR="00D77F7F" w:rsidRPr="009839B9" w:rsidRDefault="00D77F7F" w:rsidP="00257772">
          <w:pPr>
            <w:pStyle w:val="Header"/>
            <w:spacing w:after="100"/>
            <w:jc w:val="center"/>
            <w:rPr>
              <w:rFonts w:ascii="Arial" w:hAnsi="Arial" w:cs="Arial"/>
              <w:sz w:val="20"/>
              <w:szCs w:val="20"/>
              <w:lang w:val="ru-RU"/>
            </w:rPr>
          </w:pPr>
        </w:p>
      </w:tc>
      <w:tc>
        <w:tcPr>
          <w:tcW w:w="603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77F7F" w:rsidRPr="00257772" w:rsidRDefault="00D77F7F" w:rsidP="00257772">
          <w:pPr>
            <w:pStyle w:val="Header"/>
            <w:tabs>
              <w:tab w:val="center" w:pos="5920"/>
            </w:tabs>
            <w:jc w:val="center"/>
            <w:rPr>
              <w:rFonts w:ascii="Arial" w:hAnsi="Arial" w:cs="Arial"/>
              <w:sz w:val="20"/>
              <w:szCs w:val="20"/>
              <w:lang w:val="bg-BG"/>
            </w:rPr>
          </w:pPr>
        </w:p>
      </w:tc>
      <w:tc>
        <w:tcPr>
          <w:tcW w:w="1382" w:type="dxa"/>
          <w:tcBorders>
            <w:top w:val="nil"/>
            <w:left w:val="nil"/>
            <w:bottom w:val="nil"/>
            <w:right w:val="nil"/>
          </w:tcBorders>
        </w:tcPr>
        <w:p w:rsidR="00D77F7F" w:rsidRPr="009839B9" w:rsidRDefault="00D77F7F" w:rsidP="00257772">
          <w:pPr>
            <w:pStyle w:val="Header"/>
            <w:jc w:val="center"/>
            <w:rPr>
              <w:rFonts w:ascii="Arial" w:hAnsi="Arial" w:cs="Arial"/>
              <w:sz w:val="20"/>
              <w:szCs w:val="20"/>
              <w:lang w:val="ru-RU"/>
            </w:rPr>
          </w:pPr>
        </w:p>
      </w:tc>
    </w:tr>
  </w:tbl>
  <w:p w:rsidR="00D77F7F" w:rsidRPr="009839B9" w:rsidRDefault="00D77F7F" w:rsidP="00257772">
    <w:pPr>
      <w:pStyle w:val="Header"/>
      <w:tabs>
        <w:tab w:val="clear" w:pos="4153"/>
        <w:tab w:val="clear" w:pos="8306"/>
        <w:tab w:val="center" w:pos="5032"/>
        <w:tab w:val="right" w:pos="10064"/>
      </w:tabs>
      <w:rPr>
        <w:lang w:val="ru-RU"/>
      </w:rPr>
    </w:pPr>
    <w:r w:rsidRPr="009839B9">
      <w:rPr>
        <w:lang w:val="ru-RU"/>
      </w:rPr>
      <w:tab/>
    </w:r>
    <w:r w:rsidRPr="009839B9"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439C"/>
    <w:multiLevelType w:val="hybridMultilevel"/>
    <w:tmpl w:val="DEB2EC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68DD"/>
    <w:multiLevelType w:val="hybridMultilevel"/>
    <w:tmpl w:val="68CA802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73DE7"/>
    <w:multiLevelType w:val="hybridMultilevel"/>
    <w:tmpl w:val="52004ED2"/>
    <w:lvl w:ilvl="0" w:tplc="AD288CE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42DD"/>
    <w:multiLevelType w:val="hybridMultilevel"/>
    <w:tmpl w:val="A2287572"/>
    <w:lvl w:ilvl="0" w:tplc="55B8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F438F"/>
    <w:multiLevelType w:val="hybridMultilevel"/>
    <w:tmpl w:val="F86AB66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054CA"/>
    <w:multiLevelType w:val="hybridMultilevel"/>
    <w:tmpl w:val="4270453E"/>
    <w:lvl w:ilvl="0" w:tplc="D2F24B04">
      <w:start w:val="2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D080A76"/>
    <w:multiLevelType w:val="hybridMultilevel"/>
    <w:tmpl w:val="04F44A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30304"/>
    <w:multiLevelType w:val="hybridMultilevel"/>
    <w:tmpl w:val="CB065B6C"/>
    <w:lvl w:ilvl="0" w:tplc="A924586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bg-BG" w:eastAsia="bg-BG" w:bidi="bg-BG"/>
      </w:rPr>
    </w:lvl>
    <w:lvl w:ilvl="1" w:tplc="1756C722">
      <w:numFmt w:val="bullet"/>
      <w:lvlText w:val="•"/>
      <w:lvlJc w:val="left"/>
      <w:pPr>
        <w:ind w:left="1360" w:hanging="360"/>
      </w:pPr>
      <w:rPr>
        <w:rFonts w:hint="default"/>
        <w:lang w:val="bg-BG" w:eastAsia="bg-BG" w:bidi="bg-BG"/>
      </w:rPr>
    </w:lvl>
    <w:lvl w:ilvl="2" w:tplc="E2F0C110">
      <w:numFmt w:val="bullet"/>
      <w:lvlText w:val="•"/>
      <w:lvlJc w:val="left"/>
      <w:pPr>
        <w:ind w:left="1900" w:hanging="360"/>
      </w:pPr>
      <w:rPr>
        <w:rFonts w:hint="default"/>
        <w:lang w:val="bg-BG" w:eastAsia="bg-BG" w:bidi="bg-BG"/>
      </w:rPr>
    </w:lvl>
    <w:lvl w:ilvl="3" w:tplc="F53E14B0">
      <w:numFmt w:val="bullet"/>
      <w:lvlText w:val="•"/>
      <w:lvlJc w:val="left"/>
      <w:pPr>
        <w:ind w:left="2441" w:hanging="360"/>
      </w:pPr>
      <w:rPr>
        <w:rFonts w:hint="default"/>
        <w:lang w:val="bg-BG" w:eastAsia="bg-BG" w:bidi="bg-BG"/>
      </w:rPr>
    </w:lvl>
    <w:lvl w:ilvl="4" w:tplc="FA2883A2">
      <w:numFmt w:val="bullet"/>
      <w:lvlText w:val="•"/>
      <w:lvlJc w:val="left"/>
      <w:pPr>
        <w:ind w:left="2981" w:hanging="360"/>
      </w:pPr>
      <w:rPr>
        <w:rFonts w:hint="default"/>
        <w:lang w:val="bg-BG" w:eastAsia="bg-BG" w:bidi="bg-BG"/>
      </w:rPr>
    </w:lvl>
    <w:lvl w:ilvl="5" w:tplc="72A0F506">
      <w:numFmt w:val="bullet"/>
      <w:lvlText w:val="•"/>
      <w:lvlJc w:val="left"/>
      <w:pPr>
        <w:ind w:left="3522" w:hanging="360"/>
      </w:pPr>
      <w:rPr>
        <w:rFonts w:hint="default"/>
        <w:lang w:val="bg-BG" w:eastAsia="bg-BG" w:bidi="bg-BG"/>
      </w:rPr>
    </w:lvl>
    <w:lvl w:ilvl="6" w:tplc="8D36BC98">
      <w:numFmt w:val="bullet"/>
      <w:lvlText w:val="•"/>
      <w:lvlJc w:val="left"/>
      <w:pPr>
        <w:ind w:left="4062" w:hanging="360"/>
      </w:pPr>
      <w:rPr>
        <w:rFonts w:hint="default"/>
        <w:lang w:val="bg-BG" w:eastAsia="bg-BG" w:bidi="bg-BG"/>
      </w:rPr>
    </w:lvl>
    <w:lvl w:ilvl="7" w:tplc="AE4AFFDA">
      <w:numFmt w:val="bullet"/>
      <w:lvlText w:val="•"/>
      <w:lvlJc w:val="left"/>
      <w:pPr>
        <w:ind w:left="4602" w:hanging="360"/>
      </w:pPr>
      <w:rPr>
        <w:rFonts w:hint="default"/>
        <w:lang w:val="bg-BG" w:eastAsia="bg-BG" w:bidi="bg-BG"/>
      </w:rPr>
    </w:lvl>
    <w:lvl w:ilvl="8" w:tplc="F0E04AE0">
      <w:numFmt w:val="bullet"/>
      <w:lvlText w:val="•"/>
      <w:lvlJc w:val="left"/>
      <w:pPr>
        <w:ind w:left="5143" w:hanging="360"/>
      </w:pPr>
      <w:rPr>
        <w:rFonts w:hint="default"/>
        <w:lang w:val="bg-BG" w:eastAsia="bg-BG" w:bidi="bg-BG"/>
      </w:rPr>
    </w:lvl>
  </w:abstractNum>
  <w:abstractNum w:abstractNumId="8" w15:restartNumberingAfterBreak="0">
    <w:nsid w:val="477E6D87"/>
    <w:multiLevelType w:val="hybridMultilevel"/>
    <w:tmpl w:val="60EEEF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07E38"/>
    <w:multiLevelType w:val="hybridMultilevel"/>
    <w:tmpl w:val="EB84C5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F53CF"/>
    <w:multiLevelType w:val="hybridMultilevel"/>
    <w:tmpl w:val="F8D8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20D04"/>
    <w:multiLevelType w:val="hybridMultilevel"/>
    <w:tmpl w:val="F26A6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26C5E"/>
    <w:multiLevelType w:val="hybridMultilevel"/>
    <w:tmpl w:val="0CA8C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550A6"/>
    <w:multiLevelType w:val="hybridMultilevel"/>
    <w:tmpl w:val="938E22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648A4"/>
    <w:multiLevelType w:val="hybridMultilevel"/>
    <w:tmpl w:val="EBD280F8"/>
    <w:lvl w:ilvl="0" w:tplc="3F807ED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97340B8A">
      <w:numFmt w:val="bullet"/>
      <w:lvlText w:val="•"/>
      <w:lvlJc w:val="left"/>
      <w:pPr>
        <w:ind w:left="768" w:hanging="140"/>
      </w:pPr>
      <w:rPr>
        <w:rFonts w:hint="default"/>
        <w:lang w:val="bg-BG" w:eastAsia="en-US" w:bidi="ar-SA"/>
      </w:rPr>
    </w:lvl>
    <w:lvl w:ilvl="2" w:tplc="1D64F6A8">
      <w:numFmt w:val="bullet"/>
      <w:lvlText w:val="•"/>
      <w:lvlJc w:val="left"/>
      <w:pPr>
        <w:ind w:left="1417" w:hanging="140"/>
      </w:pPr>
      <w:rPr>
        <w:rFonts w:hint="default"/>
        <w:lang w:val="bg-BG" w:eastAsia="en-US" w:bidi="ar-SA"/>
      </w:rPr>
    </w:lvl>
    <w:lvl w:ilvl="3" w:tplc="0BA65218">
      <w:numFmt w:val="bullet"/>
      <w:lvlText w:val="•"/>
      <w:lvlJc w:val="left"/>
      <w:pPr>
        <w:ind w:left="2066" w:hanging="140"/>
      </w:pPr>
      <w:rPr>
        <w:rFonts w:hint="default"/>
        <w:lang w:val="bg-BG" w:eastAsia="en-US" w:bidi="ar-SA"/>
      </w:rPr>
    </w:lvl>
    <w:lvl w:ilvl="4" w:tplc="BBB0FBB2">
      <w:numFmt w:val="bullet"/>
      <w:lvlText w:val="•"/>
      <w:lvlJc w:val="left"/>
      <w:pPr>
        <w:ind w:left="2715" w:hanging="140"/>
      </w:pPr>
      <w:rPr>
        <w:rFonts w:hint="default"/>
        <w:lang w:val="bg-BG" w:eastAsia="en-US" w:bidi="ar-SA"/>
      </w:rPr>
    </w:lvl>
    <w:lvl w:ilvl="5" w:tplc="944A71A0">
      <w:numFmt w:val="bullet"/>
      <w:lvlText w:val="•"/>
      <w:lvlJc w:val="left"/>
      <w:pPr>
        <w:ind w:left="3364" w:hanging="140"/>
      </w:pPr>
      <w:rPr>
        <w:rFonts w:hint="default"/>
        <w:lang w:val="bg-BG" w:eastAsia="en-US" w:bidi="ar-SA"/>
      </w:rPr>
    </w:lvl>
    <w:lvl w:ilvl="6" w:tplc="7F404218">
      <w:numFmt w:val="bullet"/>
      <w:lvlText w:val="•"/>
      <w:lvlJc w:val="left"/>
      <w:pPr>
        <w:ind w:left="4012" w:hanging="140"/>
      </w:pPr>
      <w:rPr>
        <w:rFonts w:hint="default"/>
        <w:lang w:val="bg-BG" w:eastAsia="en-US" w:bidi="ar-SA"/>
      </w:rPr>
    </w:lvl>
    <w:lvl w:ilvl="7" w:tplc="F0220F66">
      <w:numFmt w:val="bullet"/>
      <w:lvlText w:val="•"/>
      <w:lvlJc w:val="left"/>
      <w:pPr>
        <w:ind w:left="4661" w:hanging="140"/>
      </w:pPr>
      <w:rPr>
        <w:rFonts w:hint="default"/>
        <w:lang w:val="bg-BG" w:eastAsia="en-US" w:bidi="ar-SA"/>
      </w:rPr>
    </w:lvl>
    <w:lvl w:ilvl="8" w:tplc="405096BE">
      <w:numFmt w:val="bullet"/>
      <w:lvlText w:val="•"/>
      <w:lvlJc w:val="left"/>
      <w:pPr>
        <w:ind w:left="5310" w:hanging="140"/>
      </w:pPr>
      <w:rPr>
        <w:rFonts w:hint="default"/>
        <w:lang w:val="bg-BG" w:eastAsia="en-US" w:bidi="ar-SA"/>
      </w:rPr>
    </w:lvl>
  </w:abstractNum>
  <w:abstractNum w:abstractNumId="15" w15:restartNumberingAfterBreak="0">
    <w:nsid w:val="7D503230"/>
    <w:multiLevelType w:val="hybridMultilevel"/>
    <w:tmpl w:val="44445D7C"/>
    <w:lvl w:ilvl="0" w:tplc="55B8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B8"/>
    <w:rsid w:val="00007D08"/>
    <w:rsid w:val="0001579F"/>
    <w:rsid w:val="00037382"/>
    <w:rsid w:val="00051F17"/>
    <w:rsid w:val="00060EDB"/>
    <w:rsid w:val="000971C1"/>
    <w:rsid w:val="000A660C"/>
    <w:rsid w:val="000B148F"/>
    <w:rsid w:val="000B3346"/>
    <w:rsid w:val="000D07D0"/>
    <w:rsid w:val="00104AF0"/>
    <w:rsid w:val="00115316"/>
    <w:rsid w:val="00120F3D"/>
    <w:rsid w:val="001408CE"/>
    <w:rsid w:val="0017004F"/>
    <w:rsid w:val="00196556"/>
    <w:rsid w:val="001A1874"/>
    <w:rsid w:val="001B58FE"/>
    <w:rsid w:val="001C567E"/>
    <w:rsid w:val="001D68E2"/>
    <w:rsid w:val="00204B0C"/>
    <w:rsid w:val="00205CDA"/>
    <w:rsid w:val="00257772"/>
    <w:rsid w:val="002741BE"/>
    <w:rsid w:val="00281A3C"/>
    <w:rsid w:val="00286AD3"/>
    <w:rsid w:val="0028773B"/>
    <w:rsid w:val="002A66E4"/>
    <w:rsid w:val="002A708D"/>
    <w:rsid w:val="002B1612"/>
    <w:rsid w:val="002B2344"/>
    <w:rsid w:val="002C3B2A"/>
    <w:rsid w:val="002C6D0A"/>
    <w:rsid w:val="002F3EF1"/>
    <w:rsid w:val="0033218F"/>
    <w:rsid w:val="00341551"/>
    <w:rsid w:val="0035212E"/>
    <w:rsid w:val="00354042"/>
    <w:rsid w:val="00356199"/>
    <w:rsid w:val="0039065F"/>
    <w:rsid w:val="003B4ECE"/>
    <w:rsid w:val="003C12E1"/>
    <w:rsid w:val="003E1401"/>
    <w:rsid w:val="003F4BD6"/>
    <w:rsid w:val="004467DA"/>
    <w:rsid w:val="004649E5"/>
    <w:rsid w:val="00475C47"/>
    <w:rsid w:val="0048411B"/>
    <w:rsid w:val="004A17DE"/>
    <w:rsid w:val="004C2E5A"/>
    <w:rsid w:val="00514952"/>
    <w:rsid w:val="00531DE8"/>
    <w:rsid w:val="005623E7"/>
    <w:rsid w:val="005764ED"/>
    <w:rsid w:val="00587D74"/>
    <w:rsid w:val="005B51F2"/>
    <w:rsid w:val="005C546F"/>
    <w:rsid w:val="005E4AB8"/>
    <w:rsid w:val="00600BE5"/>
    <w:rsid w:val="00601DEF"/>
    <w:rsid w:val="006079B5"/>
    <w:rsid w:val="0064760F"/>
    <w:rsid w:val="006635F5"/>
    <w:rsid w:val="006744B1"/>
    <w:rsid w:val="006838A7"/>
    <w:rsid w:val="00692981"/>
    <w:rsid w:val="0072203D"/>
    <w:rsid w:val="00726BD0"/>
    <w:rsid w:val="00733BB6"/>
    <w:rsid w:val="00760B98"/>
    <w:rsid w:val="007A0D0F"/>
    <w:rsid w:val="007A319B"/>
    <w:rsid w:val="007A749C"/>
    <w:rsid w:val="007D5878"/>
    <w:rsid w:val="007F034A"/>
    <w:rsid w:val="007F1341"/>
    <w:rsid w:val="0081207B"/>
    <w:rsid w:val="00841CD7"/>
    <w:rsid w:val="00842B0E"/>
    <w:rsid w:val="008741F7"/>
    <w:rsid w:val="008A1BF5"/>
    <w:rsid w:val="008C1A2D"/>
    <w:rsid w:val="008E1CE9"/>
    <w:rsid w:val="009170BE"/>
    <w:rsid w:val="0093692D"/>
    <w:rsid w:val="00950B56"/>
    <w:rsid w:val="00956769"/>
    <w:rsid w:val="00982E3F"/>
    <w:rsid w:val="009839B9"/>
    <w:rsid w:val="00985EAD"/>
    <w:rsid w:val="009960F6"/>
    <w:rsid w:val="009A66DB"/>
    <w:rsid w:val="009C5BAF"/>
    <w:rsid w:val="00A021FE"/>
    <w:rsid w:val="00A21B70"/>
    <w:rsid w:val="00A2412D"/>
    <w:rsid w:val="00A262E2"/>
    <w:rsid w:val="00A31536"/>
    <w:rsid w:val="00A41A81"/>
    <w:rsid w:val="00A6758A"/>
    <w:rsid w:val="00AA407F"/>
    <w:rsid w:val="00AB07C3"/>
    <w:rsid w:val="00AB0DF2"/>
    <w:rsid w:val="00AC4FB5"/>
    <w:rsid w:val="00AC50DF"/>
    <w:rsid w:val="00AD335A"/>
    <w:rsid w:val="00AD55BA"/>
    <w:rsid w:val="00B12499"/>
    <w:rsid w:val="00B406EE"/>
    <w:rsid w:val="00B579B1"/>
    <w:rsid w:val="00B6266C"/>
    <w:rsid w:val="00B6684A"/>
    <w:rsid w:val="00B72D0F"/>
    <w:rsid w:val="00B816A5"/>
    <w:rsid w:val="00B83EDB"/>
    <w:rsid w:val="00B84524"/>
    <w:rsid w:val="00B85263"/>
    <w:rsid w:val="00BA3C34"/>
    <w:rsid w:val="00BC2FCD"/>
    <w:rsid w:val="00BF3281"/>
    <w:rsid w:val="00C33F46"/>
    <w:rsid w:val="00C408C6"/>
    <w:rsid w:val="00C43A99"/>
    <w:rsid w:val="00C46DC4"/>
    <w:rsid w:val="00C90510"/>
    <w:rsid w:val="00C9598A"/>
    <w:rsid w:val="00CB577E"/>
    <w:rsid w:val="00D07E01"/>
    <w:rsid w:val="00D11E2C"/>
    <w:rsid w:val="00D63258"/>
    <w:rsid w:val="00D708DE"/>
    <w:rsid w:val="00D77F7F"/>
    <w:rsid w:val="00DD074C"/>
    <w:rsid w:val="00DF0546"/>
    <w:rsid w:val="00E06723"/>
    <w:rsid w:val="00E42213"/>
    <w:rsid w:val="00E53143"/>
    <w:rsid w:val="00E825BF"/>
    <w:rsid w:val="00EE14AD"/>
    <w:rsid w:val="00F1743F"/>
    <w:rsid w:val="00F24B37"/>
    <w:rsid w:val="00F31F24"/>
    <w:rsid w:val="00F42C8E"/>
    <w:rsid w:val="00F77A67"/>
    <w:rsid w:val="00F91184"/>
    <w:rsid w:val="00F91B7B"/>
    <w:rsid w:val="00F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4F4FB"/>
  <w15:docId w15:val="{ABEFD51F-03E5-435A-AC17-75AC4916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551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341551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34155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41551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4155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41551"/>
    <w:pPr>
      <w:jc w:val="right"/>
    </w:pPr>
    <w:rPr>
      <w:i/>
      <w:sz w:val="16"/>
    </w:rPr>
  </w:style>
  <w:style w:type="paragraph" w:styleId="Footer">
    <w:name w:val="footer"/>
    <w:basedOn w:val="Normal"/>
    <w:link w:val="FooterChar"/>
    <w:rsid w:val="00341551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341551"/>
  </w:style>
  <w:style w:type="paragraph" w:styleId="Header">
    <w:name w:val="header"/>
    <w:basedOn w:val="Normal"/>
    <w:link w:val="HeaderChar"/>
    <w:uiPriority w:val="99"/>
    <w:rsid w:val="00341551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2A66E4"/>
    <w:rPr>
      <w:sz w:val="20"/>
      <w:szCs w:val="20"/>
    </w:rPr>
  </w:style>
  <w:style w:type="character" w:styleId="FootnoteReference">
    <w:name w:val="footnote reference"/>
    <w:semiHidden/>
    <w:rsid w:val="002A66E4"/>
    <w:rPr>
      <w:vertAlign w:val="superscript"/>
    </w:rPr>
  </w:style>
  <w:style w:type="character" w:customStyle="1" w:styleId="FooterChar">
    <w:name w:val="Footer Char"/>
    <w:link w:val="Footer"/>
    <w:rsid w:val="00E825BF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5BF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257772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852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6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79B1"/>
    <w:pPr>
      <w:widowControl w:val="0"/>
      <w:autoSpaceDE w:val="0"/>
      <w:autoSpaceDN w:val="0"/>
    </w:pPr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hristova@ue-varna.b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bofscience.com/wos/author/record/AAK-8894-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8320151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0000-0001-8762-397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tjOZ_C8AAAAJ&amp;hl=b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68B7-F3AC-482F-9B3A-9E2C4259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1834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EUROPEAN CV</vt:lpstr>
      <vt:lpstr>EUROPEAN CV</vt:lpstr>
    </vt:vector>
  </TitlesOfParts>
  <Company>BG Therm</Company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CV</dc:title>
  <dc:creator>Alexander Geoshev</dc:creator>
  <cp:lastModifiedBy>User</cp:lastModifiedBy>
  <cp:revision>5</cp:revision>
  <cp:lastPrinted>2025-01-17T11:09:00Z</cp:lastPrinted>
  <dcterms:created xsi:type="dcterms:W3CDTF">2025-09-22T06:03:00Z</dcterms:created>
  <dcterms:modified xsi:type="dcterms:W3CDTF">2025-09-22T06:52:00Z</dcterms:modified>
</cp:coreProperties>
</file>